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268D5BB2" w:rsidR="00CE6270" w:rsidRPr="00F52ED0" w:rsidRDefault="00CE6270" w:rsidP="00CE6270">
      <w:pPr>
        <w:widowControl w:val="0"/>
        <w:tabs>
          <w:tab w:val="right" w:pos="9639"/>
        </w:tabs>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Pr>
          <w:rFonts w:ascii="Arial" w:eastAsia="SimSun" w:hAnsi="Arial" w:cs="Arial"/>
          <w:b/>
          <w:bCs/>
          <w:sz w:val="24"/>
          <w:szCs w:val="28"/>
          <w:lang w:eastAsia="ja-JP"/>
        </w:rPr>
        <w:t>4bis</w:t>
      </w:r>
      <w:r w:rsidRPr="00F52ED0">
        <w:rPr>
          <w:rFonts w:ascii="Arial" w:eastAsia="SimSun" w:hAnsi="Arial" w:cs="Arial"/>
          <w:b/>
          <w:bCs/>
          <w:sz w:val="24"/>
          <w:szCs w:val="28"/>
          <w:lang w:eastAsia="ja-JP"/>
        </w:rPr>
        <w:tab/>
        <w:t>R1-</w:t>
      </w:r>
      <w:r w:rsidRPr="009F517A">
        <w:rPr>
          <w:rFonts w:ascii="Arial" w:eastAsia="SimSun" w:hAnsi="Arial" w:cs="Arial"/>
          <w:b/>
          <w:bCs/>
          <w:sz w:val="24"/>
          <w:szCs w:val="28"/>
          <w:lang w:eastAsia="ja-JP"/>
        </w:rPr>
        <w:t>18</w:t>
      </w:r>
      <w:r>
        <w:rPr>
          <w:rFonts w:ascii="Arial" w:eastAsia="SimSun" w:hAnsi="Arial" w:cs="Arial"/>
          <w:b/>
          <w:bCs/>
          <w:sz w:val="24"/>
          <w:szCs w:val="28"/>
          <w:lang w:eastAsia="ja-JP"/>
        </w:rPr>
        <w:t>11736</w:t>
      </w:r>
    </w:p>
    <w:p w14:paraId="2D5378A1" w14:textId="45BF6DCB" w:rsidR="00CE6270" w:rsidRPr="00F52ED0" w:rsidRDefault="00CE6270" w:rsidP="00CE6270">
      <w:pPr>
        <w:spacing w:after="120"/>
        <w:jc w:val="both"/>
        <w:rPr>
          <w:rFonts w:ascii="Arial" w:hAnsi="Arial" w:cs="Arial"/>
          <w:b/>
          <w:noProof/>
          <w:sz w:val="24"/>
        </w:rPr>
      </w:pPr>
      <w:r>
        <w:rPr>
          <w:rFonts w:ascii="Arial" w:hAnsi="Arial" w:cs="Arial"/>
          <w:b/>
          <w:noProof/>
          <w:sz w:val="24"/>
        </w:rPr>
        <w:t>Chengdu, China, 8</w:t>
      </w:r>
      <w:r w:rsidRPr="00CE6270">
        <w:rPr>
          <w:rFonts w:ascii="Arial" w:hAnsi="Arial" w:cs="Arial"/>
          <w:b/>
          <w:noProof/>
          <w:sz w:val="24"/>
          <w:vertAlign w:val="superscript"/>
        </w:rPr>
        <w:t>th</w:t>
      </w:r>
      <w:r>
        <w:rPr>
          <w:rFonts w:ascii="Arial" w:hAnsi="Arial" w:cs="Arial"/>
          <w:b/>
          <w:noProof/>
          <w:sz w:val="24"/>
        </w:rPr>
        <w:t xml:space="preserve"> – 12</w:t>
      </w:r>
      <w:r w:rsidRPr="00CE6270">
        <w:rPr>
          <w:rFonts w:ascii="Arial" w:hAnsi="Arial" w:cs="Arial"/>
          <w:b/>
          <w:noProof/>
          <w:sz w:val="24"/>
          <w:vertAlign w:val="superscript"/>
        </w:rPr>
        <w:t>th</w:t>
      </w:r>
      <w:r>
        <w:rPr>
          <w:rFonts w:ascii="Arial" w:hAnsi="Arial" w:cs="Arial"/>
          <w:b/>
          <w:noProof/>
          <w:sz w:val="24"/>
        </w:rPr>
        <w:t xml:space="preserve"> October</w:t>
      </w:r>
      <w:r w:rsidRPr="00F52ED0">
        <w:rPr>
          <w:rFonts w:ascii="Arial" w:hAnsi="Arial" w:cs="Arial"/>
          <w:b/>
          <w:noProof/>
          <w:sz w:val="24"/>
        </w:rPr>
        <w:t>, 2018</w:t>
      </w:r>
    </w:p>
    <w:p w14:paraId="76478849" w14:textId="77777777" w:rsidR="00CE6270" w:rsidRPr="00F52ED0" w:rsidRDefault="00CE6270" w:rsidP="00CE6270">
      <w:pPr>
        <w:spacing w:after="120"/>
        <w:jc w:val="both"/>
        <w:rPr>
          <w:rFonts w:ascii="Arial" w:hAnsi="Arial" w:cs="Arial"/>
          <w:lang w:eastAsia="ja-JP"/>
        </w:rPr>
      </w:pPr>
    </w:p>
    <w:p w14:paraId="31444385" w14:textId="56E0ACF3"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(Ericsson)</w:t>
      </w:r>
    </w:p>
    <w:p w14:paraId="22DF077B" w14:textId="3671250F"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MTC </w:t>
      </w:r>
      <w:r>
        <w:rPr>
          <w:rFonts w:ascii="Arial" w:hAnsi="Arial" w:cs="Arial"/>
          <w:b/>
          <w:sz w:val="24"/>
          <w:lang w:val="en-US" w:eastAsia="zh-CN"/>
        </w:rPr>
        <w:t xml:space="preserve">Enhancements </w:t>
      </w:r>
      <w:r w:rsidRPr="00F52ED0">
        <w:rPr>
          <w:rFonts w:ascii="Arial" w:hAnsi="Arial" w:cs="Arial"/>
          <w:b/>
          <w:sz w:val="24"/>
          <w:lang w:val="en-US" w:eastAsia="zh-CN"/>
        </w:rPr>
        <w:t>for LTE</w:t>
      </w:r>
    </w:p>
    <w:p w14:paraId="612EBC12" w14:textId="5F082C51"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604386">
        <w:rPr>
          <w:rFonts w:ascii="Arial" w:hAnsi="Arial" w:cs="Arial"/>
          <w:b/>
          <w:sz w:val="24"/>
          <w:lang w:val="en-US" w:eastAsia="zh-CN"/>
        </w:rPr>
        <w:t>1</w:t>
      </w:r>
    </w:p>
    <w:p w14:paraId="58F1D5D4" w14:textId="1EE73031" w:rsidR="00CE627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51748D9D" w14:textId="77777777" w:rsidR="00660B7A" w:rsidRDefault="00660B7A" w:rsidP="00CE6270">
      <w:pPr>
        <w:keepNext/>
        <w:tabs>
          <w:tab w:val="left" w:pos="1843"/>
        </w:tabs>
        <w:spacing w:after="120"/>
        <w:ind w:left="1843" w:hanging="1843"/>
        <w:jc w:val="both"/>
        <w:rPr>
          <w:rFonts w:ascii="Arial" w:hAnsi="Arial" w:cs="Arial"/>
          <w:b/>
          <w:sz w:val="24"/>
          <w:lang w:val="en-US" w:eastAsia="zh-CN"/>
        </w:rPr>
      </w:pPr>
    </w:p>
    <w:p w14:paraId="43639EE8" w14:textId="437DE6BA" w:rsidR="00C16C20" w:rsidRPr="00660B7A" w:rsidRDefault="00310C74" w:rsidP="00C16C20">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Introduction</w:t>
      </w:r>
    </w:p>
    <w:p w14:paraId="796FB48D" w14:textId="77777777" w:rsidR="00B42078" w:rsidRDefault="00310C74" w:rsidP="00C45212">
      <w:pPr>
        <w:ind w:left="0" w:firstLine="0"/>
      </w:pPr>
      <w:r w:rsidRPr="00310C74">
        <w:t>This contribution lists RAN</w:t>
      </w:r>
      <w:r w:rsidR="002F5827">
        <w:t>1</w:t>
      </w:r>
      <w:r w:rsidRPr="00310C74">
        <w:t xml:space="preserve"> agreements made for </w:t>
      </w:r>
      <w:r w:rsidR="00C45212">
        <w:t xml:space="preserve">the </w:t>
      </w:r>
      <w:r w:rsidRPr="00310C74">
        <w:t>Rel-16</w:t>
      </w:r>
      <w:r w:rsidR="00C45212">
        <w:t xml:space="preserve"> WI</w:t>
      </w:r>
      <w:r w:rsidRPr="00310C74">
        <w:t xml:space="preserve"> </w:t>
      </w:r>
      <w:r w:rsidR="00C45212">
        <w:t>on ‘</w:t>
      </w:r>
      <w:r w:rsidRPr="00310C74">
        <w:t xml:space="preserve">Additional </w:t>
      </w:r>
      <w:r w:rsidR="00A41E82">
        <w:t>MTC E</w:t>
      </w:r>
      <w:r w:rsidRPr="00310C74">
        <w:t xml:space="preserve">nhancements for </w:t>
      </w:r>
      <w:r w:rsidR="00A41E82">
        <w:t>LTE</w:t>
      </w:r>
      <w:r w:rsidR="00C45212">
        <w:t>’</w:t>
      </w:r>
      <w:r w:rsidRPr="00310C74">
        <w:t xml:space="preserve"> (WI code LTE_eMTC5-Core, WID i</w:t>
      </w:r>
      <w:r w:rsidR="00A41E82">
        <w:t>n</w:t>
      </w:r>
      <w:r w:rsidRPr="00310C74">
        <w:t xml:space="preserve"> </w:t>
      </w:r>
      <w:hyperlink r:id="rId5" w:history="1">
        <w:r w:rsidR="00A41E82" w:rsidRPr="00DC6AD4">
          <w:rPr>
            <w:rFonts w:hint="eastAsia"/>
            <w:iCs/>
            <w:color w:val="0000FF"/>
            <w:u w:val="single"/>
          </w:rPr>
          <w:t>RP-1</w:t>
        </w:r>
        <w:r w:rsidR="00A41E82" w:rsidRPr="00DC6AD4">
          <w:rPr>
            <w:rFonts w:eastAsia="MS Mincho"/>
            <w:iCs/>
            <w:color w:val="0000FF"/>
            <w:u w:val="single"/>
            <w:lang w:eastAsia="ja-JP"/>
          </w:rPr>
          <w:t>81878</w:t>
        </w:r>
      </w:hyperlink>
      <w:r w:rsidRPr="00310C74">
        <w:t>)</w:t>
      </w:r>
      <w:r w:rsidR="00C45212">
        <w:t xml:space="preserve"> </w:t>
      </w:r>
      <w:r w:rsidRPr="00310C74">
        <w:t xml:space="preserve">until </w:t>
      </w:r>
      <w:r w:rsidR="00C45212">
        <w:t>and including the RAN1 meeting in October 2018</w:t>
      </w:r>
      <w:r w:rsidRPr="00310C74">
        <w:t>.</w:t>
      </w:r>
    </w:p>
    <w:p w14:paraId="23FE988D" w14:textId="6C254E99" w:rsidR="00B42078" w:rsidRDefault="00B42078" w:rsidP="00C45212">
      <w:pPr>
        <w:ind w:left="0" w:firstLine="0"/>
      </w:pPr>
    </w:p>
    <w:p w14:paraId="6E453B2A" w14:textId="0B1F0A84" w:rsidR="000A5AB2" w:rsidRDefault="000A5AB2" w:rsidP="00C45212">
      <w:pPr>
        <w:ind w:left="0" w:firstLine="0"/>
      </w:pPr>
      <w:r>
        <w:t>Notes:</w:t>
      </w:r>
    </w:p>
    <w:p w14:paraId="58B749D0" w14:textId="584B18D7" w:rsidR="00B42078" w:rsidRDefault="00B42078" w:rsidP="00B42078">
      <w:pPr>
        <w:pStyle w:val="ListParagraph"/>
        <w:numPr>
          <w:ilvl w:val="0"/>
          <w:numId w:val="27"/>
        </w:numPr>
        <w:ind w:leftChars="0"/>
      </w:pPr>
      <w:r>
        <w:t>The WI objective from the WID is inserted below for convenience</w:t>
      </w:r>
      <w:r w:rsidR="000A5AB2">
        <w:t>.</w:t>
      </w:r>
    </w:p>
    <w:p w14:paraId="726C84E4" w14:textId="0116C734" w:rsidR="000A5AB2" w:rsidRDefault="000A5AB2" w:rsidP="00B42078">
      <w:pPr>
        <w:pStyle w:val="ListParagraph"/>
        <w:numPr>
          <w:ilvl w:val="0"/>
          <w:numId w:val="27"/>
        </w:numPr>
        <w:ind w:leftChars="0"/>
      </w:pPr>
      <w:r>
        <w:t>Beside agreements, the summary also lists submitted feature lead summaries for information.</w:t>
      </w:r>
    </w:p>
    <w:p w14:paraId="3B3FD4EE" w14:textId="77777777" w:rsidR="000A5AB2" w:rsidRDefault="00C45212" w:rsidP="00B42078">
      <w:pPr>
        <w:pStyle w:val="ListParagraph"/>
        <w:numPr>
          <w:ilvl w:val="0"/>
          <w:numId w:val="27"/>
        </w:numPr>
        <w:ind w:leftChars="0"/>
      </w:pPr>
      <w:r>
        <w:t xml:space="preserve">A WI work plan has been provided by the WI rapporteur in </w:t>
      </w:r>
      <w:hyperlink r:id="rId6" w:history="1">
        <w:r w:rsidRPr="00410322">
          <w:rPr>
            <w:rStyle w:val="Hyperlink"/>
          </w:rPr>
          <w:t>R1-1810184</w:t>
        </w:r>
      </w:hyperlink>
      <w:r>
        <w:t>.</w:t>
      </w:r>
    </w:p>
    <w:p w14:paraId="6FB85F84" w14:textId="3849EEAD" w:rsidR="00C45212" w:rsidRDefault="00C45212" w:rsidP="00B42078">
      <w:pPr>
        <w:pStyle w:val="ListParagraph"/>
        <w:numPr>
          <w:ilvl w:val="0"/>
          <w:numId w:val="27"/>
        </w:numPr>
        <w:ind w:leftChars="0"/>
      </w:pPr>
      <w:r>
        <w:t xml:space="preserve">RAN2 agreements </w:t>
      </w:r>
      <w:r w:rsidR="00CA4108">
        <w:t>are summarised in</w:t>
      </w:r>
      <w:r>
        <w:t xml:space="preserve"> </w:t>
      </w:r>
      <w:hyperlink r:id="rId7" w:history="1">
        <w:r w:rsidRPr="006E498C">
          <w:rPr>
            <w:rStyle w:val="Hyperlink"/>
          </w:rPr>
          <w:t>R2-1815744</w:t>
        </w:r>
      </w:hyperlink>
      <w:r>
        <w:t>.</w:t>
      </w:r>
    </w:p>
    <w:p w14:paraId="5FEB46DB" w14:textId="77777777" w:rsidR="00310C74" w:rsidRDefault="00310C74"/>
    <w:p w14:paraId="600A39B1" w14:textId="40D9A8B0" w:rsidR="00310C74" w:rsidRPr="00660B7A" w:rsidRDefault="002F5827" w:rsidP="00310C74">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WI objective</w:t>
      </w:r>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519685CE" w14:textId="77777777" w:rsidR="00387651" w:rsidRDefault="00387651" w:rsidP="00387651">
            <w:pPr>
              <w:ind w:left="0" w:right="-96" w:firstLine="0"/>
              <w:rPr>
                <w:rFonts w:eastAsia="SimSun"/>
                <w:lang w:eastAsia="ja-JP"/>
              </w:rPr>
            </w:pPr>
            <w:r w:rsidRPr="00E24D7A">
              <w:rPr>
                <w:rFonts w:eastAsia="SimSun"/>
                <w:lang w:eastAsia="ja-JP"/>
              </w:rPr>
              <w:t>The objective is to specify the following set of improvements for machine-type communications for BL/CE UEs.</w:t>
            </w:r>
          </w:p>
          <w:p w14:paraId="169800C3" w14:textId="77777777" w:rsidR="00387651" w:rsidRPr="00E24D7A" w:rsidRDefault="00387651" w:rsidP="00387651">
            <w:pPr>
              <w:ind w:right="-99"/>
              <w:rPr>
                <w:rFonts w:eastAsia="SimSun"/>
                <w:lang w:eastAsia="ja-JP"/>
              </w:rPr>
            </w:pPr>
          </w:p>
          <w:p w14:paraId="6061F2E8" w14:textId="77777777" w:rsidR="00387651" w:rsidRPr="003619C0" w:rsidRDefault="00387651" w:rsidP="00387651">
            <w:pPr>
              <w:rPr>
                <w:b/>
                <w:bCs/>
              </w:rPr>
            </w:pPr>
            <w:r w:rsidRPr="003619C0">
              <w:rPr>
                <w:b/>
                <w:bCs/>
              </w:rPr>
              <w:t>Improved DL transmission efficiency and/or UE power consumption:</w:t>
            </w:r>
          </w:p>
          <w:p w14:paraId="28B0A5B8" w14:textId="77777777" w:rsidR="00387651" w:rsidRPr="003619C0" w:rsidRDefault="00387651" w:rsidP="00387651">
            <w:pPr>
              <w:numPr>
                <w:ilvl w:val="0"/>
                <w:numId w:val="22"/>
              </w:numPr>
              <w:overflowPunct w:val="0"/>
              <w:autoSpaceDE w:val="0"/>
              <w:autoSpaceDN w:val="0"/>
              <w:adjustRightInd w:val="0"/>
              <w:textAlignment w:val="baseline"/>
              <w:rPr>
                <w:bCs/>
              </w:rPr>
            </w:pPr>
            <w:r w:rsidRPr="003619C0">
              <w:rPr>
                <w:bCs/>
              </w:rPr>
              <w:t>Specify support for mobile-terminated (MT) early data transmission (EDT) [RAN2</w:t>
            </w:r>
            <w:r>
              <w:rPr>
                <w:bCs/>
              </w:rPr>
              <w:t>, RAN3</w:t>
            </w:r>
            <w:r w:rsidRPr="003619C0">
              <w:rPr>
                <w:bCs/>
              </w:rPr>
              <w:t>]</w:t>
            </w:r>
          </w:p>
          <w:p w14:paraId="1BD24BDA" w14:textId="77777777" w:rsidR="00387651" w:rsidRPr="003619C0" w:rsidRDefault="00387651" w:rsidP="00387651">
            <w:pPr>
              <w:numPr>
                <w:ilvl w:val="0"/>
                <w:numId w:val="22"/>
              </w:numPr>
              <w:overflowPunct w:val="0"/>
              <w:autoSpaceDE w:val="0"/>
              <w:autoSpaceDN w:val="0"/>
              <w:adjustRightInd w:val="0"/>
              <w:textAlignment w:val="baseline"/>
              <w:rPr>
                <w:bCs/>
              </w:rPr>
            </w:pPr>
            <w:bookmarkStart w:id="0" w:name="_Hlk515907705"/>
            <w:r w:rsidRPr="003619C0">
              <w:rPr>
                <w:bCs/>
              </w:rPr>
              <w:t>Specify quality report in MSG3 at least for EDT [RAN1, RAN2]</w:t>
            </w:r>
          </w:p>
          <w:bookmarkEnd w:id="0"/>
          <w:p w14:paraId="6DB4B306" w14:textId="77777777" w:rsidR="00387651" w:rsidRPr="003619C0" w:rsidRDefault="00387651" w:rsidP="00387651">
            <w:pPr>
              <w:numPr>
                <w:ilvl w:val="0"/>
                <w:numId w:val="22"/>
              </w:numPr>
              <w:overflowPunct w:val="0"/>
              <w:autoSpaceDE w:val="0"/>
              <w:autoSpaceDN w:val="0"/>
              <w:adjustRightInd w:val="0"/>
              <w:textAlignment w:val="baseline"/>
              <w:rPr>
                <w:bCs/>
              </w:rPr>
            </w:pPr>
            <w:r w:rsidRPr="003619C0">
              <w:rPr>
                <w:bCs/>
              </w:rPr>
              <w:t>Specify MPDCCH performance improvement by using CRS at least for connected mode [RAN1, RAN2, RAN4]</w:t>
            </w:r>
          </w:p>
          <w:p w14:paraId="4844DC4C" w14:textId="77777777" w:rsidR="00387651" w:rsidRPr="003619C0" w:rsidRDefault="00387651" w:rsidP="00387651">
            <w:pPr>
              <w:numPr>
                <w:ilvl w:val="0"/>
                <w:numId w:val="22"/>
              </w:numPr>
              <w:overflowPunct w:val="0"/>
              <w:autoSpaceDE w:val="0"/>
              <w:autoSpaceDN w:val="0"/>
              <w:adjustRightInd w:val="0"/>
              <w:textAlignment w:val="baseline"/>
              <w:rPr>
                <w:bCs/>
              </w:rPr>
            </w:pPr>
            <w:r w:rsidRPr="003619C0">
              <w:rPr>
                <w:bCs/>
              </w:rPr>
              <w:t>Specify support for UE-group wake-up signal (WUS) [RAN1, RAN2, RAN4]</w:t>
            </w:r>
          </w:p>
          <w:p w14:paraId="14C437D6" w14:textId="77777777" w:rsidR="00387651" w:rsidRPr="003619C0" w:rsidRDefault="00387651" w:rsidP="00387651">
            <w:pPr>
              <w:rPr>
                <w:bCs/>
              </w:rPr>
            </w:pPr>
          </w:p>
          <w:p w14:paraId="469ED99E" w14:textId="77777777" w:rsidR="00387651" w:rsidRPr="003619C0" w:rsidRDefault="00387651" w:rsidP="00387651">
            <w:pPr>
              <w:rPr>
                <w:b/>
                <w:bCs/>
              </w:rPr>
            </w:pPr>
            <w:r w:rsidRPr="003619C0">
              <w:rPr>
                <w:b/>
                <w:bCs/>
              </w:rPr>
              <w:t>Improved UL transmission efficiency and/or UE power consumption:</w:t>
            </w:r>
          </w:p>
          <w:p w14:paraId="570F6A2C" w14:textId="77777777" w:rsidR="00387651" w:rsidRPr="003619C0" w:rsidRDefault="00387651" w:rsidP="00387651">
            <w:pPr>
              <w:numPr>
                <w:ilvl w:val="0"/>
                <w:numId w:val="23"/>
              </w:numPr>
              <w:overflowPunct w:val="0"/>
              <w:autoSpaceDE w:val="0"/>
              <w:autoSpaceDN w:val="0"/>
              <w:adjustRightInd w:val="0"/>
              <w:textAlignment w:val="baseline"/>
              <w:rPr>
                <w:bCs/>
              </w:rPr>
            </w:pPr>
            <w:bookmarkStart w:id="1" w:name="_Hlk516687799"/>
            <w:r w:rsidRPr="003619C0">
              <w:rPr>
                <w:bCs/>
              </w:rPr>
              <w:t>Specify support for transmission in preconfigured resources in idle and/or connected mode based on SC-FDMA waveform for UEs with a valid timing advance</w:t>
            </w:r>
            <w:r>
              <w:rPr>
                <w:bCs/>
              </w:rPr>
              <w:t xml:space="preserve"> </w:t>
            </w:r>
            <w:r w:rsidRPr="003619C0">
              <w:rPr>
                <w:bCs/>
              </w:rPr>
              <w:t>[RAN1, RAN2</w:t>
            </w:r>
            <w:bookmarkStart w:id="2" w:name="_Hlk516765211"/>
            <w:r w:rsidRPr="003619C0">
              <w:rPr>
                <w:bCs/>
              </w:rPr>
              <w:t>, RAN</w:t>
            </w:r>
            <w:bookmarkEnd w:id="2"/>
            <w:r w:rsidRPr="003619C0">
              <w:rPr>
                <w:bCs/>
              </w:rPr>
              <w:t>4]</w:t>
            </w:r>
          </w:p>
          <w:p w14:paraId="056909C8" w14:textId="77777777" w:rsidR="00387651" w:rsidRPr="003619C0" w:rsidRDefault="00387651" w:rsidP="00387651">
            <w:pPr>
              <w:numPr>
                <w:ilvl w:val="1"/>
                <w:numId w:val="23"/>
              </w:numPr>
              <w:overflowPunct w:val="0"/>
              <w:autoSpaceDE w:val="0"/>
              <w:autoSpaceDN w:val="0"/>
              <w:adjustRightInd w:val="0"/>
              <w:textAlignment w:val="baseline"/>
              <w:rPr>
                <w:bCs/>
              </w:rPr>
            </w:pPr>
            <w:r w:rsidRPr="003619C0">
              <w:rPr>
                <w:bCs/>
              </w:rPr>
              <w:t>Both shared resources and dedicated resources can be discussed</w:t>
            </w:r>
          </w:p>
          <w:p w14:paraId="29A8F16F" w14:textId="77777777" w:rsidR="00387651" w:rsidRPr="003619C0" w:rsidRDefault="00387651" w:rsidP="00387651">
            <w:pPr>
              <w:numPr>
                <w:ilvl w:val="1"/>
                <w:numId w:val="23"/>
              </w:numPr>
              <w:overflowPunct w:val="0"/>
              <w:autoSpaceDE w:val="0"/>
              <w:autoSpaceDN w:val="0"/>
              <w:adjustRightInd w:val="0"/>
              <w:textAlignment w:val="baseline"/>
              <w:rPr>
                <w:bCs/>
              </w:rPr>
            </w:pPr>
            <w:r w:rsidRPr="003619C0">
              <w:rPr>
                <w:bCs/>
              </w:rPr>
              <w:t>Note: This is limited to orthogonal (multi) access schemes</w:t>
            </w:r>
            <w:bookmarkEnd w:id="1"/>
          </w:p>
          <w:p w14:paraId="5142F681" w14:textId="77777777" w:rsidR="00387651" w:rsidRPr="003619C0" w:rsidRDefault="00387651" w:rsidP="00387651">
            <w:pPr>
              <w:rPr>
                <w:b/>
                <w:bCs/>
              </w:rPr>
            </w:pPr>
          </w:p>
          <w:p w14:paraId="10F7A223" w14:textId="77777777" w:rsidR="00387651" w:rsidRPr="003619C0" w:rsidRDefault="00387651" w:rsidP="00387651">
            <w:pPr>
              <w:rPr>
                <w:b/>
                <w:bCs/>
              </w:rPr>
            </w:pPr>
            <w:r w:rsidRPr="003619C0">
              <w:rPr>
                <w:b/>
                <w:bCs/>
              </w:rPr>
              <w:t>Scheduling enhancement:</w:t>
            </w:r>
          </w:p>
          <w:p w14:paraId="0713C214" w14:textId="77777777" w:rsidR="00387651" w:rsidRPr="003619C0" w:rsidRDefault="00387651" w:rsidP="00387651">
            <w:pPr>
              <w:numPr>
                <w:ilvl w:val="0"/>
                <w:numId w:val="23"/>
              </w:numPr>
              <w:overflowPunct w:val="0"/>
              <w:autoSpaceDE w:val="0"/>
              <w:autoSpaceDN w:val="0"/>
              <w:adjustRightInd w:val="0"/>
              <w:textAlignment w:val="baseline"/>
              <w:rPr>
                <w:bCs/>
              </w:rPr>
            </w:pPr>
            <w:r w:rsidRPr="003619C0">
              <w:rPr>
                <w:bCs/>
              </w:rPr>
              <w:t xml:space="preserve">Specify scheduling multiple DL/UL transport blocks </w:t>
            </w:r>
            <w:bookmarkStart w:id="3" w:name="_Hlk516765510"/>
            <w:r w:rsidRPr="003619C0">
              <w:rPr>
                <w:bCs/>
              </w:rPr>
              <w:t xml:space="preserve">with or without DCI </w:t>
            </w:r>
            <w:bookmarkEnd w:id="3"/>
            <w:r w:rsidRPr="003619C0">
              <w:rPr>
                <w:bCs/>
              </w:rPr>
              <w:t>for SC-PTM and unicast [RAN1, RAN2]</w:t>
            </w:r>
          </w:p>
          <w:p w14:paraId="1C0936EF"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t>Enhancement of SPS can be discussed.</w:t>
            </w:r>
          </w:p>
          <w:p w14:paraId="288D351C" w14:textId="77777777" w:rsidR="00387651" w:rsidRPr="003619C0" w:rsidRDefault="00387651" w:rsidP="00387651">
            <w:pPr>
              <w:rPr>
                <w:bCs/>
              </w:rPr>
            </w:pPr>
          </w:p>
          <w:p w14:paraId="4C3B352F" w14:textId="77777777" w:rsidR="00387651" w:rsidRPr="003619C0" w:rsidRDefault="00387651" w:rsidP="00387651">
            <w:pPr>
              <w:rPr>
                <w:b/>
                <w:bCs/>
              </w:rPr>
            </w:pPr>
            <w:r w:rsidRPr="003619C0">
              <w:rPr>
                <w:b/>
                <w:bCs/>
              </w:rPr>
              <w:t>Extreme coverage for non-BL UEs:</w:t>
            </w:r>
          </w:p>
          <w:p w14:paraId="167426E4" w14:textId="77777777" w:rsidR="00387651" w:rsidRPr="003619C0" w:rsidRDefault="00387651" w:rsidP="00387651">
            <w:pPr>
              <w:numPr>
                <w:ilvl w:val="0"/>
                <w:numId w:val="24"/>
              </w:numPr>
              <w:overflowPunct w:val="0"/>
              <w:autoSpaceDE w:val="0"/>
              <w:autoSpaceDN w:val="0"/>
              <w:adjustRightInd w:val="0"/>
              <w:textAlignment w:val="baseline"/>
              <w:rPr>
                <w:bCs/>
              </w:rPr>
            </w:pPr>
            <w:r w:rsidRPr="003619C0">
              <w:rPr>
                <w:bCs/>
              </w:rPr>
              <w:t>Specify CE mode A and B improvements for non-BL UEs from among the following list</w:t>
            </w:r>
            <w:r>
              <w:rPr>
                <w:bCs/>
              </w:rPr>
              <w:t xml:space="preserve"> </w:t>
            </w:r>
            <w:r w:rsidRPr="003619C0">
              <w:rPr>
                <w:bCs/>
              </w:rPr>
              <w:t>[RAN1, RAN2, RAN4]</w:t>
            </w:r>
          </w:p>
          <w:p w14:paraId="0104B201"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t>Enhancements to idle mode mobility</w:t>
            </w:r>
          </w:p>
          <w:p w14:paraId="2C2D742E"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t>UE demodulation performance requirements for 2 RX antennas and full duplex FDD</w:t>
            </w:r>
          </w:p>
          <w:p w14:paraId="66CEDBCE"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lastRenderedPageBreak/>
              <w:t>Dual layer DL reception</w:t>
            </w:r>
          </w:p>
          <w:p w14:paraId="28D36409" w14:textId="77777777" w:rsidR="00387651" w:rsidRPr="00195794" w:rsidRDefault="00387651" w:rsidP="00387651">
            <w:pPr>
              <w:numPr>
                <w:ilvl w:val="1"/>
                <w:numId w:val="24"/>
              </w:numPr>
              <w:overflowPunct w:val="0"/>
              <w:autoSpaceDE w:val="0"/>
              <w:autoSpaceDN w:val="0"/>
              <w:adjustRightInd w:val="0"/>
              <w:textAlignment w:val="baseline"/>
              <w:rPr>
                <w:bCs/>
              </w:rPr>
            </w:pPr>
            <w:r w:rsidRPr="00195794">
              <w:rPr>
                <w:bCs/>
              </w:rPr>
              <w:t>Feedback based on CSI-RS</w:t>
            </w:r>
          </w:p>
          <w:p w14:paraId="50B18888" w14:textId="77777777" w:rsidR="00387651" w:rsidRPr="00195794" w:rsidRDefault="00387651" w:rsidP="00387651">
            <w:pPr>
              <w:numPr>
                <w:ilvl w:val="1"/>
                <w:numId w:val="24"/>
              </w:numPr>
              <w:overflowPunct w:val="0"/>
              <w:autoSpaceDE w:val="0"/>
              <w:autoSpaceDN w:val="0"/>
              <w:adjustRightInd w:val="0"/>
              <w:textAlignment w:val="baseline"/>
              <w:rPr>
                <w:bCs/>
              </w:rPr>
            </w:pPr>
            <w:r w:rsidRPr="00195794">
              <w:rPr>
                <w:bCs/>
              </w:rPr>
              <w:t>ETWS/CMAS in connected mode</w:t>
            </w:r>
          </w:p>
          <w:p w14:paraId="45CFAC63" w14:textId="77777777" w:rsidR="00387651" w:rsidRPr="006B348D" w:rsidRDefault="00387651" w:rsidP="00387651">
            <w:pPr>
              <w:rPr>
                <w:bCs/>
                <w:lang w:val="en-US"/>
              </w:rPr>
            </w:pPr>
          </w:p>
          <w:p w14:paraId="4B1529C8" w14:textId="77777777" w:rsidR="00387651" w:rsidRPr="003619C0" w:rsidRDefault="00387651" w:rsidP="00387651">
            <w:pPr>
              <w:rPr>
                <w:b/>
                <w:bCs/>
              </w:rPr>
            </w:pPr>
            <w:r w:rsidRPr="003619C0">
              <w:rPr>
                <w:b/>
                <w:bCs/>
              </w:rPr>
              <w:t>Stand-alone deployment:</w:t>
            </w:r>
          </w:p>
          <w:p w14:paraId="05F0B301" w14:textId="77777777" w:rsidR="00387651" w:rsidRPr="003619C0" w:rsidRDefault="00387651" w:rsidP="00387651">
            <w:pPr>
              <w:numPr>
                <w:ilvl w:val="0"/>
                <w:numId w:val="24"/>
              </w:numPr>
              <w:overflowPunct w:val="0"/>
              <w:autoSpaceDE w:val="0"/>
              <w:autoSpaceDN w:val="0"/>
              <w:adjustRightInd w:val="0"/>
              <w:textAlignment w:val="baseline"/>
              <w:rPr>
                <w:bCs/>
              </w:rPr>
            </w:pPr>
            <w:r w:rsidRPr="003619C0">
              <w:rPr>
                <w:bCs/>
              </w:rPr>
              <w:t>Enable the use of LTE control channel region for DL transmission (MPDCCH/PDSCH) to BL/CE UEs [RAN1, RAN2, RAN4]</w:t>
            </w:r>
          </w:p>
          <w:p w14:paraId="7E0FDC91" w14:textId="77777777" w:rsidR="00387651" w:rsidRPr="003619C0" w:rsidRDefault="00387651" w:rsidP="00387651">
            <w:pPr>
              <w:numPr>
                <w:ilvl w:val="1"/>
                <w:numId w:val="24"/>
              </w:numPr>
              <w:overflowPunct w:val="0"/>
              <w:autoSpaceDE w:val="0"/>
              <w:autoSpaceDN w:val="0"/>
              <w:adjustRightInd w:val="0"/>
              <w:textAlignment w:val="baseline"/>
              <w:rPr>
                <w:bCs/>
              </w:rPr>
            </w:pPr>
            <w:r w:rsidRPr="003619C0">
              <w:rPr>
                <w:bCs/>
              </w:rPr>
              <w:t>This deployment mode should support legacy operation for legacy BL/CE UEs.</w:t>
            </w:r>
          </w:p>
          <w:p w14:paraId="418D9126" w14:textId="77777777" w:rsidR="00387651" w:rsidRPr="003619C0" w:rsidRDefault="00387651" w:rsidP="00387651">
            <w:pPr>
              <w:rPr>
                <w:b/>
                <w:bCs/>
              </w:rPr>
            </w:pPr>
          </w:p>
          <w:p w14:paraId="6F063CFD" w14:textId="77777777" w:rsidR="00387651" w:rsidRPr="003619C0" w:rsidRDefault="00387651" w:rsidP="00387651">
            <w:pPr>
              <w:rPr>
                <w:b/>
                <w:bCs/>
              </w:rPr>
            </w:pPr>
            <w:r w:rsidRPr="003619C0">
              <w:rPr>
                <w:b/>
                <w:bCs/>
              </w:rPr>
              <w:t>Mobility Enhancement:</w:t>
            </w:r>
          </w:p>
          <w:p w14:paraId="5D5E9C1C" w14:textId="77777777" w:rsidR="00387651" w:rsidRPr="003619C0" w:rsidRDefault="00387651" w:rsidP="00387651">
            <w:pPr>
              <w:numPr>
                <w:ilvl w:val="0"/>
                <w:numId w:val="26"/>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1197D516" w14:textId="77777777" w:rsidR="00387651" w:rsidRPr="003619C0" w:rsidRDefault="00387651" w:rsidP="00387651">
            <w:pPr>
              <w:numPr>
                <w:ilvl w:val="0"/>
                <w:numId w:val="26"/>
              </w:numPr>
              <w:overflowPunct w:val="0"/>
              <w:autoSpaceDE w:val="0"/>
              <w:autoSpaceDN w:val="0"/>
              <w:adjustRightInd w:val="0"/>
              <w:textAlignment w:val="baseline"/>
              <w:rPr>
                <w:bCs/>
              </w:rPr>
            </w:pPr>
            <w:r w:rsidRPr="003619C0">
              <w:rPr>
                <w:bCs/>
              </w:rPr>
              <w:t>Specify relaxation of RRM measurements for serving cell for UEs using WUS for at least low mobility UEs [RAN4, RAN2]</w:t>
            </w:r>
          </w:p>
          <w:p w14:paraId="08D66A96" w14:textId="77777777" w:rsidR="00387651" w:rsidRPr="003619C0" w:rsidRDefault="00387651" w:rsidP="00387651">
            <w:pPr>
              <w:rPr>
                <w:b/>
                <w:bCs/>
              </w:rPr>
            </w:pPr>
            <w:bookmarkStart w:id="4" w:name="_Hlk516692042"/>
          </w:p>
          <w:p w14:paraId="24C3BBCF" w14:textId="77777777" w:rsidR="00387651" w:rsidRPr="003619C0" w:rsidRDefault="00387651" w:rsidP="00387651">
            <w:pPr>
              <w:rPr>
                <w:b/>
                <w:bCs/>
              </w:rPr>
            </w:pPr>
            <w:r w:rsidRPr="003619C0">
              <w:rPr>
                <w:b/>
                <w:bCs/>
              </w:rPr>
              <w:t>Coexistence with NR</w:t>
            </w:r>
            <w:r>
              <w:rPr>
                <w:b/>
                <w:bCs/>
              </w:rPr>
              <w:t>:</w:t>
            </w:r>
          </w:p>
          <w:p w14:paraId="0408BA56" w14:textId="77777777" w:rsidR="00387651" w:rsidRPr="000B60F1" w:rsidRDefault="00387651" w:rsidP="00387651">
            <w:pPr>
              <w:numPr>
                <w:ilvl w:val="0"/>
                <w:numId w:val="25"/>
              </w:numPr>
              <w:overflowPunct w:val="0"/>
              <w:autoSpaceDE w:val="0"/>
              <w:autoSpaceDN w:val="0"/>
              <w:adjustRightInd w:val="0"/>
              <w:spacing w:after="180"/>
              <w:textAlignment w:val="baseline"/>
              <w:rPr>
                <w:bCs/>
              </w:rPr>
            </w:pPr>
            <w:r w:rsidRPr="000B60F1">
              <w:rPr>
                <w:bCs/>
              </w:rPr>
              <w:t xml:space="preserve">Study NR and LTE </w:t>
            </w:r>
            <w:r w:rsidRPr="00476596">
              <w:rPr>
                <w:bCs/>
              </w:rPr>
              <w:t>specifications to identify possible issues related to</w:t>
            </w:r>
            <w:r w:rsidRPr="00676F96">
              <w:rPr>
                <w:bCs/>
              </w:rPr>
              <w:t xml:space="preserve"> coexistence </w:t>
            </w:r>
            <w:r w:rsidRPr="000B60F1">
              <w:rPr>
                <w:bCs/>
              </w:rPr>
              <w:t>of LTE-MTC with NR [RAN4</w:t>
            </w:r>
            <w:r>
              <w:rPr>
                <w:bCs/>
              </w:rPr>
              <w:t>, RAN1, RAN2</w:t>
            </w:r>
            <w:r w:rsidRPr="000B60F1">
              <w:rPr>
                <w:bCs/>
              </w:rPr>
              <w:t>]</w:t>
            </w:r>
          </w:p>
          <w:p w14:paraId="0855F51F" w14:textId="5ADB81F7" w:rsidR="00387651" w:rsidRPr="00387651" w:rsidRDefault="00387651">
            <w:pPr>
              <w:ind w:left="0" w:firstLine="0"/>
              <w:rPr>
                <w:bCs/>
              </w:rPr>
            </w:pPr>
            <w:bookmarkStart w:id="5" w:name="_Hlk516676832"/>
            <w:bookmarkEnd w:id="4"/>
            <w:r w:rsidRPr="003619C0">
              <w:rPr>
                <w:bCs/>
              </w:rPr>
              <w:t>Note: Based on the outcome of the SA2 study, this WID may later be updated to include the RAN aspect of connection to 5G Core.</w:t>
            </w:r>
            <w:bookmarkEnd w:id="5"/>
          </w:p>
        </w:tc>
      </w:tr>
    </w:tbl>
    <w:p w14:paraId="2C354B65" w14:textId="4305003E" w:rsidR="00E114AB" w:rsidRDefault="00E114AB"/>
    <w:p w14:paraId="7CBC29B1" w14:textId="1D4FF676" w:rsidR="001652DB" w:rsidRPr="00DC6AD4" w:rsidRDefault="001652DB" w:rsidP="001652DB">
      <w:r w:rsidRPr="00DC6AD4">
        <w:t>Performance</w:t>
      </w:r>
      <w:r w:rsidRPr="00DC6AD4">
        <w:t xml:space="preserve"> part WI objective</w:t>
      </w:r>
      <w:bookmarkStart w:id="6" w:name="_GoBack"/>
      <w:bookmarkEnd w:id="6"/>
      <w:r w:rsidRPr="00DC6AD4">
        <w:t>:</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2B6E62B3" w:rsidR="00387651" w:rsidRPr="00387651"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34EF6C25" w:rsidR="00660B7A" w:rsidRPr="00660B7A" w:rsidRDefault="00D72E1B" w:rsidP="00660B7A">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UE-group wake-up signal</w:t>
      </w:r>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3568ECE3" w14:textId="5844E67F" w:rsidR="00343961" w:rsidRPr="00B56BB1" w:rsidRDefault="000E5CD8" w:rsidP="00D04408">
            <w:pPr>
              <w:ind w:left="1287" w:hanging="1287"/>
              <w:rPr>
                <w:lang w:eastAsia="x-none"/>
              </w:rPr>
            </w:pPr>
            <w:hyperlink r:id="rId8" w:history="1">
              <w:r w:rsidR="00343961" w:rsidRPr="001B5663">
                <w:rPr>
                  <w:rStyle w:val="Hyperlink"/>
                  <w:b/>
                </w:rPr>
                <w:t>R1-1809521</w:t>
              </w:r>
            </w:hyperlink>
            <w:r w:rsidR="00343961" w:rsidRPr="00B56BB1">
              <w:rPr>
                <w:lang w:eastAsia="x-none"/>
              </w:rPr>
              <w:tab/>
              <w:t>Summary of 6.2.1.1 UE group MWUS</w:t>
            </w:r>
            <w:r w:rsidR="00343961" w:rsidRPr="00B56BB1">
              <w:rPr>
                <w:lang w:eastAsia="x-none"/>
              </w:rPr>
              <w:tab/>
              <w:t>Qualcomm</w:t>
            </w:r>
          </w:p>
          <w:p w14:paraId="15547EF5" w14:textId="77777777" w:rsidR="00343961" w:rsidRPr="00D504BC" w:rsidRDefault="00343961" w:rsidP="00343961">
            <w:pPr>
              <w:rPr>
                <w:szCs w:val="20"/>
                <w:lang w:eastAsia="x-none"/>
              </w:rPr>
            </w:pPr>
          </w:p>
          <w:p w14:paraId="65974336" w14:textId="77777777" w:rsidR="00343961" w:rsidRPr="00D504BC" w:rsidRDefault="00343961" w:rsidP="00343961">
            <w:pPr>
              <w:rPr>
                <w:b/>
                <w:szCs w:val="20"/>
                <w:lang w:eastAsia="x-none"/>
              </w:rPr>
            </w:pPr>
            <w:r w:rsidRPr="00D504BC">
              <w:rPr>
                <w:b/>
                <w:szCs w:val="20"/>
                <w:highlight w:val="green"/>
                <w:lang w:eastAsia="x-none"/>
              </w:rPr>
              <w:t>Agreement</w:t>
            </w:r>
          </w:p>
          <w:p w14:paraId="76FA5005" w14:textId="77777777" w:rsidR="00343961" w:rsidRPr="00D504BC" w:rsidRDefault="00343961" w:rsidP="00343961">
            <w:pPr>
              <w:rPr>
                <w:szCs w:val="20"/>
                <w:lang w:eastAsia="x-none"/>
              </w:rPr>
            </w:pPr>
            <w:r w:rsidRPr="00D504BC">
              <w:rPr>
                <w:szCs w:val="20"/>
                <w:lang w:eastAsia="x-none"/>
              </w:rPr>
              <w:t xml:space="preserve">UE-group WUSs </w:t>
            </w:r>
            <w:proofErr w:type="gramStart"/>
            <w:r w:rsidRPr="00D504BC">
              <w:rPr>
                <w:szCs w:val="20"/>
                <w:lang w:eastAsia="x-none"/>
              </w:rPr>
              <w:t>are</w:t>
            </w:r>
            <w:proofErr w:type="gramEnd"/>
            <w:r w:rsidRPr="00D504BC">
              <w:rPr>
                <w:szCs w:val="20"/>
                <w:lang w:eastAsia="x-none"/>
              </w:rPr>
              <w:t xml:space="preserve"> only multiplexed in the same NB as associated PO</w:t>
            </w:r>
          </w:p>
          <w:p w14:paraId="7BDCD51C" w14:textId="77777777" w:rsidR="00343961" w:rsidRPr="00D504BC" w:rsidRDefault="00343961" w:rsidP="00343961">
            <w:pPr>
              <w:numPr>
                <w:ilvl w:val="0"/>
                <w:numId w:val="10"/>
              </w:numPr>
              <w:rPr>
                <w:szCs w:val="20"/>
                <w:lang w:eastAsia="x-none"/>
              </w:rPr>
            </w:pPr>
            <w:r w:rsidRPr="00D504BC">
              <w:rPr>
                <w:szCs w:val="20"/>
                <w:lang w:eastAsia="x-none"/>
              </w:rPr>
              <w:t>FFS TDM/FDM/CDM for UE-group MWUS multiplexing</w:t>
            </w:r>
          </w:p>
          <w:p w14:paraId="61E898C4" w14:textId="77777777" w:rsidR="00343961" w:rsidRPr="00D504BC" w:rsidRDefault="00343961" w:rsidP="00343961">
            <w:pPr>
              <w:rPr>
                <w:szCs w:val="20"/>
                <w:lang w:eastAsia="x-none"/>
              </w:rPr>
            </w:pPr>
            <w:r w:rsidRPr="00D504BC">
              <w:rPr>
                <w:szCs w:val="20"/>
                <w:lang w:eastAsia="x-none"/>
              </w:rPr>
              <w:t xml:space="preserve"> </w:t>
            </w:r>
          </w:p>
          <w:p w14:paraId="33399250" w14:textId="77777777" w:rsidR="00343961" w:rsidRPr="00D504BC" w:rsidRDefault="00343961" w:rsidP="00343961">
            <w:pPr>
              <w:pStyle w:val="Caption"/>
              <w:spacing w:before="0" w:after="0"/>
              <w:jc w:val="both"/>
              <w:rPr>
                <w:highlight w:val="green"/>
                <w:lang w:eastAsia="zh-CN"/>
              </w:rPr>
            </w:pPr>
            <w:r w:rsidRPr="00D504BC">
              <w:rPr>
                <w:highlight w:val="green"/>
                <w:lang w:eastAsia="zh-CN"/>
              </w:rPr>
              <w:t>Agreement</w:t>
            </w:r>
          </w:p>
          <w:p w14:paraId="42AECB3F"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UE-group MWUS is supported based on </w:t>
            </w:r>
            <w:proofErr w:type="spellStart"/>
            <w:r w:rsidRPr="00D504BC">
              <w:rPr>
                <w:rFonts w:ascii="Times New Roman" w:eastAsia="Malgun Gothic" w:hAnsi="Times New Roman"/>
                <w:szCs w:val="20"/>
                <w:lang w:val="en-US" w:eastAsia="zh-CN"/>
              </w:rPr>
              <w:t>eNB’s</w:t>
            </w:r>
            <w:proofErr w:type="spellEnd"/>
            <w:r w:rsidRPr="00D504BC">
              <w:rPr>
                <w:rFonts w:ascii="Times New Roman" w:eastAsia="Malgun Gothic" w:hAnsi="Times New Roman"/>
                <w:szCs w:val="20"/>
                <w:lang w:val="en-US" w:eastAsia="zh-CN"/>
              </w:rPr>
              <w:t xml:space="preserve"> and UE’s capability.</w:t>
            </w:r>
          </w:p>
          <w:p w14:paraId="46B814F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Whether the network supports UE-group MWUS is done by higher layer </w:t>
            </w:r>
            <w:proofErr w:type="spellStart"/>
            <w:r w:rsidRPr="00D504BC">
              <w:rPr>
                <w:rFonts w:ascii="Times New Roman" w:eastAsia="Malgun Gothic" w:hAnsi="Times New Roman"/>
                <w:szCs w:val="20"/>
                <w:lang w:val="en-US" w:eastAsia="zh-CN"/>
              </w:rPr>
              <w:t>signalling</w:t>
            </w:r>
            <w:proofErr w:type="spellEnd"/>
            <w:r w:rsidRPr="00D504BC">
              <w:rPr>
                <w:rFonts w:ascii="Times New Roman" w:eastAsia="Malgun Gothic" w:hAnsi="Times New Roman"/>
                <w:szCs w:val="20"/>
                <w:lang w:val="en-US" w:eastAsia="zh-CN"/>
              </w:rPr>
              <w:t>.</w:t>
            </w:r>
          </w:p>
          <w:p w14:paraId="1F0922D8"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FFS: The number of UE groups is configured by SIB.</w:t>
            </w:r>
          </w:p>
          <w:p w14:paraId="3C8A8D8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Note that the UE-group MWUS is UE optional</w:t>
            </w:r>
          </w:p>
          <w:p w14:paraId="2A63BAA6" w14:textId="77777777" w:rsidR="00343961" w:rsidRPr="00D504BC" w:rsidRDefault="00343961" w:rsidP="00343961">
            <w:pPr>
              <w:ind w:left="0" w:firstLine="0"/>
              <w:rPr>
                <w:rFonts w:ascii="Times New Roman" w:hAnsi="Times New Roman"/>
                <w:szCs w:val="20"/>
                <w:lang w:val="en-US" w:eastAsia="x-none"/>
              </w:rPr>
            </w:pPr>
          </w:p>
          <w:p w14:paraId="4EFC46E6" w14:textId="77777777" w:rsidR="00343961" w:rsidRPr="00D504BC" w:rsidRDefault="00343961" w:rsidP="00343961">
            <w:pPr>
              <w:pStyle w:val="Caption"/>
              <w:spacing w:before="0" w:after="0"/>
              <w:jc w:val="both"/>
              <w:rPr>
                <w:lang w:eastAsia="zh-CN"/>
              </w:rPr>
            </w:pPr>
            <w:r w:rsidRPr="00D504BC">
              <w:rPr>
                <w:highlight w:val="green"/>
                <w:lang w:eastAsia="zh-CN"/>
              </w:rPr>
              <w:t>Agreement</w:t>
            </w:r>
          </w:p>
          <w:p w14:paraId="3F38C22B" w14:textId="77777777" w:rsidR="00343961" w:rsidRPr="00D504BC" w:rsidRDefault="00343961" w:rsidP="00343961">
            <w:pPr>
              <w:pStyle w:val="Caption"/>
              <w:spacing w:before="0" w:after="0"/>
              <w:jc w:val="both"/>
              <w:rPr>
                <w:b w:val="0"/>
                <w:lang w:eastAsia="zh-CN"/>
              </w:rPr>
            </w:pPr>
            <w:r w:rsidRPr="00D504BC">
              <w:rPr>
                <w:b w:val="0"/>
                <w:lang w:eastAsia="zh-CN"/>
              </w:rPr>
              <w:t>Rel-16 UE-group MWUS sequence should consider at least</w:t>
            </w:r>
          </w:p>
          <w:p w14:paraId="7F7DB29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Fallback to legacy UE behavior</w:t>
            </w:r>
          </w:p>
          <w:p w14:paraId="1438B222"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Inter-cell interference randomization</w:t>
            </w:r>
          </w:p>
          <w:p w14:paraId="5E16783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group ID for different UE-group MWUS</w:t>
            </w:r>
          </w:p>
          <w:p w14:paraId="1F0F138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Reuse of Rel-15 sequences is not precluded</w:t>
            </w:r>
          </w:p>
          <w:p w14:paraId="206DD0D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Effect of sequence detection on UE complexity</w:t>
            </w:r>
          </w:p>
          <w:p w14:paraId="2FF12F3B" w14:textId="77777777" w:rsidR="00343961" w:rsidRPr="00D504BC" w:rsidRDefault="00343961" w:rsidP="00343961">
            <w:pPr>
              <w:rPr>
                <w:szCs w:val="20"/>
                <w:lang w:eastAsia="zh-CN"/>
              </w:rPr>
            </w:pPr>
          </w:p>
          <w:p w14:paraId="52ADB895" w14:textId="77777777" w:rsidR="00343961" w:rsidRPr="00D504BC" w:rsidRDefault="00343961" w:rsidP="00343961">
            <w:pPr>
              <w:rPr>
                <w:b/>
                <w:szCs w:val="20"/>
                <w:highlight w:val="green"/>
                <w:lang w:eastAsia="x-none"/>
              </w:rPr>
            </w:pPr>
            <w:r w:rsidRPr="00D504BC">
              <w:rPr>
                <w:b/>
                <w:szCs w:val="20"/>
                <w:highlight w:val="green"/>
                <w:lang w:eastAsia="x-none"/>
              </w:rPr>
              <w:t>Agreement</w:t>
            </w:r>
          </w:p>
          <w:p w14:paraId="6D8F1746" w14:textId="77777777" w:rsidR="00343961" w:rsidRPr="00D504BC" w:rsidRDefault="00343961" w:rsidP="00343961">
            <w:pPr>
              <w:ind w:left="0" w:firstLine="0"/>
              <w:rPr>
                <w:szCs w:val="20"/>
                <w:lang w:eastAsia="x-none"/>
              </w:rPr>
            </w:pPr>
            <w:r w:rsidRPr="00D504BC">
              <w:rPr>
                <w:szCs w:val="20"/>
              </w:rPr>
              <w:t>Study the RAN1 consequence of UE-grouping on the following basis:</w:t>
            </w:r>
          </w:p>
          <w:p w14:paraId="257CCEE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ID</w:t>
            </w:r>
          </w:p>
          <w:p w14:paraId="4019E16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Coverage</w:t>
            </w:r>
          </w:p>
          <w:p w14:paraId="3BE9582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DRX/</w:t>
            </w:r>
            <w:proofErr w:type="spellStart"/>
            <w:r w:rsidRPr="00D504BC">
              <w:rPr>
                <w:rFonts w:ascii="Times New Roman" w:eastAsia="Malgun Gothic" w:hAnsi="Times New Roman"/>
                <w:szCs w:val="20"/>
                <w:lang w:val="en-US" w:eastAsia="zh-CN"/>
              </w:rPr>
              <w:t>eDRX</w:t>
            </w:r>
            <w:proofErr w:type="spellEnd"/>
          </w:p>
          <w:p w14:paraId="01E7B64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Gap configuration</w:t>
            </w:r>
          </w:p>
          <w:p w14:paraId="2E632DAD" w14:textId="6FEFA773" w:rsidR="00FF1948" w:rsidRPr="001D5F43" w:rsidRDefault="00343961" w:rsidP="001D5F43">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w:t>
      </w:r>
      <w:r>
        <w:rPr>
          <w:lang w:eastAsia="x-none"/>
        </w:rPr>
        <w:t>bis</w:t>
      </w:r>
      <w:r>
        <w:rPr>
          <w:lang w:eastAsia="x-none"/>
        </w:rPr>
        <w:t>:</w:t>
      </w:r>
    </w:p>
    <w:p w14:paraId="57572E10"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B2B96">
        <w:tc>
          <w:tcPr>
            <w:tcW w:w="9062" w:type="dxa"/>
          </w:tcPr>
          <w:p w14:paraId="4665338C" w14:textId="3DB42FB5" w:rsidR="00343961" w:rsidRPr="00B56BB1" w:rsidRDefault="00095156" w:rsidP="00D04408">
            <w:pPr>
              <w:ind w:left="1287" w:hanging="1287"/>
              <w:rPr>
                <w:lang w:eastAsia="x-none"/>
              </w:rPr>
            </w:pPr>
            <w:hyperlink r:id="rId9" w:history="1">
              <w:r w:rsidRPr="001B5663">
                <w:rPr>
                  <w:rStyle w:val="Hyperlink"/>
                  <w:b/>
                </w:rPr>
                <w:t>R1-1811658</w:t>
              </w:r>
            </w:hyperlink>
            <w:r w:rsidR="00343961" w:rsidRPr="00B56BB1">
              <w:rPr>
                <w:lang w:eastAsia="x-none"/>
              </w:rPr>
              <w:tab/>
              <w:t>Summary of 6.2.1.1 UE group MWUS</w:t>
            </w:r>
            <w:r w:rsidR="00343961" w:rsidRPr="00B56BB1">
              <w:rPr>
                <w:lang w:eastAsia="x-none"/>
              </w:rPr>
              <w:tab/>
              <w:t>Qualcomm</w:t>
            </w:r>
          </w:p>
          <w:p w14:paraId="33775781" w14:textId="77777777" w:rsidR="00343961" w:rsidRDefault="00343961" w:rsidP="00343961">
            <w:pPr>
              <w:rPr>
                <w:lang w:eastAsia="x-none"/>
              </w:rPr>
            </w:pPr>
          </w:p>
          <w:p w14:paraId="0464BAF2" w14:textId="77777777" w:rsidR="00343961" w:rsidRPr="002653E7" w:rsidRDefault="00343961" w:rsidP="00343961">
            <w:pPr>
              <w:rPr>
                <w:b/>
                <w:highlight w:val="green"/>
                <w:lang w:eastAsia="x-none"/>
              </w:rPr>
            </w:pPr>
            <w:r w:rsidRPr="002653E7">
              <w:rPr>
                <w:b/>
                <w:highlight w:val="green"/>
                <w:lang w:eastAsia="x-none"/>
              </w:rPr>
              <w:t>Agreement</w:t>
            </w:r>
          </w:p>
          <w:p w14:paraId="2764898B" w14:textId="77777777" w:rsidR="00343961" w:rsidRPr="000D22E5" w:rsidRDefault="00343961" w:rsidP="00343961">
            <w:pPr>
              <w:rPr>
                <w:lang w:eastAsia="x-none"/>
              </w:rPr>
            </w:pPr>
            <w:r w:rsidRPr="000D22E5">
              <w:rPr>
                <w:szCs w:val="20"/>
              </w:rPr>
              <w:t>UE grouping is based on at least UE ID</w:t>
            </w:r>
            <w:r>
              <w:rPr>
                <w:szCs w:val="20"/>
              </w:rPr>
              <w:t xml:space="preserve"> or some function of UE ID</w:t>
            </w:r>
          </w:p>
          <w:p w14:paraId="56FD52BE" w14:textId="77777777" w:rsidR="00343961" w:rsidRDefault="00343961" w:rsidP="00343961">
            <w:pPr>
              <w:rPr>
                <w:lang w:eastAsia="x-none"/>
              </w:rPr>
            </w:pPr>
          </w:p>
          <w:p w14:paraId="4F5C142C" w14:textId="77777777" w:rsidR="00343961" w:rsidRPr="00413BA4" w:rsidRDefault="00343961" w:rsidP="00343961">
            <w:pPr>
              <w:rPr>
                <w:b/>
                <w:highlight w:val="green"/>
              </w:rPr>
            </w:pPr>
            <w:r w:rsidRPr="00413BA4">
              <w:rPr>
                <w:b/>
                <w:highlight w:val="green"/>
              </w:rPr>
              <w:t xml:space="preserve">Agreement </w:t>
            </w:r>
          </w:p>
          <w:p w14:paraId="1A7EAAF6" w14:textId="77777777" w:rsidR="00343961" w:rsidRPr="00507FB7" w:rsidRDefault="00343961" w:rsidP="00343961">
            <w:pPr>
              <w:ind w:left="0" w:firstLine="0"/>
              <w:rPr>
                <w:lang w:eastAsia="x-none"/>
              </w:rPr>
            </w:pPr>
            <w:r w:rsidRPr="00507FB7">
              <w:rPr>
                <w:lang w:eastAsia="x-none"/>
              </w:rPr>
              <w:t>The legacy UE should not be prevented from using legacy WUS even in the case of Rel-16 group WUS is enabled</w:t>
            </w:r>
          </w:p>
          <w:p w14:paraId="08716415" w14:textId="77777777" w:rsidR="00343961" w:rsidRPr="00507FB7" w:rsidRDefault="00343961" w:rsidP="00343961">
            <w:pPr>
              <w:numPr>
                <w:ilvl w:val="0"/>
                <w:numId w:val="6"/>
              </w:numPr>
              <w:rPr>
                <w:lang w:eastAsia="x-none"/>
              </w:rPr>
            </w:pPr>
            <w:r w:rsidRPr="00507FB7">
              <w:rPr>
                <w:lang w:eastAsia="x-none"/>
              </w:rPr>
              <w:t>Performance impact on legacy WUS should be carefully considered</w:t>
            </w:r>
          </w:p>
          <w:p w14:paraId="01191C66" w14:textId="77777777" w:rsidR="00343961" w:rsidRDefault="00343961" w:rsidP="00343961">
            <w:pPr>
              <w:rPr>
                <w:lang w:eastAsia="x-none"/>
              </w:rPr>
            </w:pPr>
          </w:p>
          <w:p w14:paraId="3B633352" w14:textId="77777777" w:rsidR="00343961" w:rsidRPr="001555A2" w:rsidRDefault="00343961" w:rsidP="00343961">
            <w:pPr>
              <w:ind w:left="0" w:firstLine="0"/>
              <w:rPr>
                <w:b/>
                <w:szCs w:val="40"/>
                <w:highlight w:val="green"/>
              </w:rPr>
            </w:pPr>
            <w:r w:rsidRPr="001555A2">
              <w:rPr>
                <w:b/>
                <w:szCs w:val="40"/>
                <w:highlight w:val="green"/>
              </w:rPr>
              <w:t>Agreement</w:t>
            </w:r>
          </w:p>
          <w:p w14:paraId="67B4A874" w14:textId="77777777" w:rsidR="00343961" w:rsidRPr="001555A2" w:rsidRDefault="00343961" w:rsidP="00343961">
            <w:pPr>
              <w:ind w:left="0" w:firstLine="0"/>
              <w:rPr>
                <w:szCs w:val="40"/>
              </w:rPr>
            </w:pPr>
            <w:r w:rsidRPr="001555A2">
              <w:rPr>
                <w:szCs w:val="40"/>
              </w:rPr>
              <w:t>Group WUS is based on at least legacy WUS and UE-group ID.</w:t>
            </w:r>
          </w:p>
          <w:p w14:paraId="18AF6361" w14:textId="77777777" w:rsidR="00343961" w:rsidRPr="001555A2" w:rsidRDefault="00343961" w:rsidP="00343961">
            <w:pPr>
              <w:ind w:left="0" w:firstLine="0"/>
              <w:rPr>
                <w:szCs w:val="40"/>
              </w:rPr>
            </w:pPr>
          </w:p>
          <w:p w14:paraId="1B842FAC" w14:textId="77777777" w:rsidR="00343961" w:rsidRPr="001555A2" w:rsidRDefault="00343961" w:rsidP="00343961">
            <w:pPr>
              <w:ind w:left="0" w:firstLine="0"/>
              <w:rPr>
                <w:b/>
                <w:highlight w:val="green"/>
              </w:rPr>
            </w:pPr>
            <w:r w:rsidRPr="001555A2">
              <w:rPr>
                <w:b/>
                <w:highlight w:val="green"/>
              </w:rPr>
              <w:t>Agreement</w:t>
            </w:r>
          </w:p>
          <w:p w14:paraId="39258C23" w14:textId="77777777" w:rsidR="00343961" w:rsidRPr="001555A2" w:rsidRDefault="00343961" w:rsidP="00343961">
            <w:pPr>
              <w:ind w:left="0" w:firstLine="0"/>
              <w:rPr>
                <w:sz w:val="40"/>
                <w:szCs w:val="40"/>
              </w:rPr>
            </w:pPr>
            <w:r w:rsidRPr="001555A2">
              <w:t xml:space="preserve">Configuration of group WUS is at least </w:t>
            </w:r>
            <w:proofErr w:type="spellStart"/>
            <w:r w:rsidRPr="001555A2">
              <w:t>signaled</w:t>
            </w:r>
            <w:proofErr w:type="spellEnd"/>
            <w:r w:rsidRPr="001555A2">
              <w:t xml:space="preserve"> in SI</w:t>
            </w:r>
          </w:p>
          <w:p w14:paraId="707DEC75" w14:textId="77777777" w:rsidR="00343961" w:rsidRDefault="00343961" w:rsidP="00343961">
            <w:pPr>
              <w:ind w:left="0" w:firstLine="0"/>
              <w:rPr>
                <w:lang w:eastAsia="x-none"/>
              </w:rPr>
            </w:pPr>
          </w:p>
          <w:p w14:paraId="29E54B3A" w14:textId="77777777" w:rsidR="00343961" w:rsidRPr="00D9440D" w:rsidRDefault="00343961" w:rsidP="00343961">
            <w:pPr>
              <w:rPr>
                <w:b/>
                <w:highlight w:val="green"/>
              </w:rPr>
            </w:pPr>
            <w:r w:rsidRPr="00D9440D">
              <w:rPr>
                <w:b/>
                <w:highlight w:val="green"/>
              </w:rPr>
              <w:t>Agreement</w:t>
            </w:r>
          </w:p>
          <w:p w14:paraId="468EF9FF" w14:textId="57F7E9FA" w:rsidR="00343961" w:rsidRPr="001D5F43" w:rsidRDefault="00343961" w:rsidP="001D5F43">
            <w:pPr>
              <w:rPr>
                <w:szCs w:val="20"/>
                <w:lang w:eastAsia="x-none"/>
              </w:rPr>
            </w:pPr>
            <w:r w:rsidRPr="00203A15">
              <w:t>A Rel-16 group WUS capable UE shall also be capable of Rel-15 legacy WUS</w:t>
            </w:r>
          </w:p>
        </w:tc>
      </w:tr>
    </w:tbl>
    <w:p w14:paraId="3FA3504A" w14:textId="2CACC748" w:rsidR="00E2490B" w:rsidRDefault="00E2490B" w:rsidP="00E2490B">
      <w:pPr>
        <w:rPr>
          <w:lang w:eastAsia="x-none"/>
        </w:rPr>
      </w:pPr>
    </w:p>
    <w:p w14:paraId="30B41A0C" w14:textId="6C6EAFAF"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Support for transmission in preconfigured UL resources</w:t>
      </w:r>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B2B96">
        <w:tc>
          <w:tcPr>
            <w:tcW w:w="9062" w:type="dxa"/>
          </w:tcPr>
          <w:p w14:paraId="0A4EB246" w14:textId="4466FF2D" w:rsidR="00343961" w:rsidRPr="00B56BB1" w:rsidRDefault="000E5CD8" w:rsidP="00D04408">
            <w:pPr>
              <w:ind w:left="1287" w:hanging="1287"/>
            </w:pPr>
            <w:hyperlink r:id="rId10" w:history="1">
              <w:r w:rsidR="00343961" w:rsidRPr="001B5663">
                <w:rPr>
                  <w:rStyle w:val="Hyperlink"/>
                  <w:b/>
                </w:rPr>
                <w:t>R1-1809528</w:t>
              </w:r>
            </w:hyperlink>
            <w:r w:rsidR="00343961" w:rsidRPr="00B56BB1">
              <w:rPr>
                <w:lang w:eastAsia="x-none"/>
              </w:rPr>
              <w:tab/>
            </w:r>
            <w:r w:rsidR="00343961" w:rsidRPr="00B56BB1">
              <w:t>LTE-M Preconfigured UL Resources Summary</w:t>
            </w:r>
            <w:r w:rsidR="00343961" w:rsidRPr="00B56BB1">
              <w:tab/>
              <w:t>Sierra Wireless</w:t>
            </w:r>
          </w:p>
          <w:p w14:paraId="0819DB82" w14:textId="77777777" w:rsidR="00343961" w:rsidRDefault="00343961" w:rsidP="00343961">
            <w:pPr>
              <w:rPr>
                <w:lang w:eastAsia="x-none"/>
              </w:rPr>
            </w:pPr>
          </w:p>
          <w:p w14:paraId="6306C6EB" w14:textId="77777777" w:rsidR="00343961" w:rsidRPr="00D504BC" w:rsidRDefault="00343961" w:rsidP="00343961">
            <w:pPr>
              <w:rPr>
                <w:b/>
                <w:szCs w:val="20"/>
                <w:highlight w:val="green"/>
                <w:lang w:val="en-US"/>
              </w:rPr>
            </w:pPr>
            <w:r w:rsidRPr="00D504BC">
              <w:rPr>
                <w:b/>
                <w:szCs w:val="20"/>
                <w:highlight w:val="green"/>
                <w:lang w:val="en-US"/>
              </w:rPr>
              <w:t>Agreement</w:t>
            </w:r>
          </w:p>
          <w:p w14:paraId="160A0429" w14:textId="77777777" w:rsidR="00343961" w:rsidRPr="00D504BC" w:rsidRDefault="00343961" w:rsidP="00343961">
            <w:pPr>
              <w:ind w:left="0" w:firstLine="0"/>
              <w:rPr>
                <w:szCs w:val="20"/>
                <w:lang w:eastAsia="sv-SE"/>
              </w:rPr>
            </w:pPr>
            <w:r w:rsidRPr="00D504BC">
              <w:rPr>
                <w:szCs w:val="20"/>
                <w:lang w:eastAsia="sv-SE"/>
              </w:rPr>
              <w:t>Idle mode based pre-configured UL resources is supported for UEs in possession of a valid TA</w:t>
            </w:r>
          </w:p>
          <w:p w14:paraId="194E43C2" w14:textId="77777777" w:rsidR="00343961" w:rsidRPr="00D504BC" w:rsidRDefault="00343961" w:rsidP="00343961">
            <w:pPr>
              <w:numPr>
                <w:ilvl w:val="0"/>
                <w:numId w:val="12"/>
              </w:numPr>
              <w:rPr>
                <w:szCs w:val="20"/>
                <w:lang w:eastAsia="x-none"/>
              </w:rPr>
            </w:pPr>
            <w:r w:rsidRPr="00D504BC">
              <w:rPr>
                <w:szCs w:val="20"/>
                <w:lang w:eastAsia="x-none"/>
              </w:rPr>
              <w:t>FFS: Validation mechanism for TA</w:t>
            </w:r>
          </w:p>
          <w:p w14:paraId="6A8A190E" w14:textId="77777777" w:rsidR="00343961" w:rsidRPr="00D504BC" w:rsidRDefault="00343961" w:rsidP="00343961">
            <w:pPr>
              <w:numPr>
                <w:ilvl w:val="0"/>
                <w:numId w:val="12"/>
              </w:numPr>
              <w:rPr>
                <w:szCs w:val="20"/>
                <w:lang w:eastAsia="x-none"/>
              </w:rPr>
            </w:pPr>
            <w:r w:rsidRPr="00D504BC">
              <w:rPr>
                <w:szCs w:val="20"/>
                <w:lang w:eastAsia="x-none"/>
              </w:rPr>
              <w:t>FFS: How the pre-configured UL resources is acquired</w:t>
            </w:r>
          </w:p>
          <w:p w14:paraId="4EF01509" w14:textId="77777777" w:rsidR="00343961" w:rsidRPr="00D504BC" w:rsidRDefault="00343961" w:rsidP="00343961">
            <w:pPr>
              <w:rPr>
                <w:szCs w:val="20"/>
                <w:lang w:eastAsia="x-none"/>
              </w:rPr>
            </w:pPr>
          </w:p>
          <w:p w14:paraId="6B63EA23" w14:textId="77777777" w:rsidR="00343961" w:rsidRPr="00D504BC" w:rsidRDefault="00343961" w:rsidP="00343961">
            <w:pPr>
              <w:ind w:left="0" w:firstLine="0"/>
              <w:rPr>
                <w:b/>
                <w:szCs w:val="20"/>
                <w:highlight w:val="green"/>
              </w:rPr>
            </w:pPr>
            <w:r w:rsidRPr="00D504BC">
              <w:rPr>
                <w:b/>
                <w:szCs w:val="20"/>
                <w:highlight w:val="green"/>
              </w:rPr>
              <w:t>Agreement</w:t>
            </w:r>
          </w:p>
          <w:p w14:paraId="731A21D2" w14:textId="77777777" w:rsidR="00343961" w:rsidRPr="00D504BC" w:rsidRDefault="00343961" w:rsidP="00343961">
            <w:pPr>
              <w:ind w:left="0" w:firstLine="0"/>
              <w:rPr>
                <w:szCs w:val="20"/>
              </w:rPr>
            </w:pPr>
            <w:r w:rsidRPr="00D504BC">
              <w:rPr>
                <w:szCs w:val="20"/>
              </w:rPr>
              <w:t>For transmission in preconfigured UL resources, the UE may use the latest TA of which its validity can be confirmed</w:t>
            </w:r>
          </w:p>
          <w:p w14:paraId="4C905EB6" w14:textId="77777777" w:rsidR="00343961" w:rsidRPr="00D504BC" w:rsidRDefault="00343961" w:rsidP="00343961">
            <w:pPr>
              <w:ind w:left="0" w:firstLine="0"/>
              <w:rPr>
                <w:b/>
                <w:szCs w:val="20"/>
                <w:highlight w:val="yellow"/>
              </w:rPr>
            </w:pPr>
          </w:p>
          <w:p w14:paraId="598E5BD6" w14:textId="77777777" w:rsidR="00343961" w:rsidRPr="00D504BC" w:rsidRDefault="00343961" w:rsidP="00343961">
            <w:pPr>
              <w:ind w:left="0" w:firstLine="0"/>
              <w:rPr>
                <w:b/>
                <w:szCs w:val="20"/>
                <w:highlight w:val="green"/>
              </w:rPr>
            </w:pPr>
            <w:r w:rsidRPr="00D504BC">
              <w:rPr>
                <w:b/>
                <w:szCs w:val="20"/>
                <w:highlight w:val="green"/>
              </w:rPr>
              <w:t xml:space="preserve">Agreement </w:t>
            </w:r>
          </w:p>
          <w:p w14:paraId="4565F3EA" w14:textId="77777777" w:rsidR="00343961" w:rsidRPr="00D504BC" w:rsidRDefault="00343961" w:rsidP="00343961">
            <w:pPr>
              <w:ind w:left="0" w:firstLine="0"/>
              <w:rPr>
                <w:szCs w:val="20"/>
              </w:rPr>
            </w:pPr>
            <w:r w:rsidRPr="00D504BC">
              <w:rPr>
                <w:szCs w:val="20"/>
              </w:rPr>
              <w:t>Study both shared and dedicated resource for preconfigured UL resources. If both shared and dedicated resources are supported, strive for commonality in design of both resource types.</w:t>
            </w:r>
          </w:p>
          <w:p w14:paraId="734B234F" w14:textId="77777777" w:rsidR="00343961" w:rsidRPr="00D504BC" w:rsidRDefault="00343961" w:rsidP="00343961">
            <w:pPr>
              <w:ind w:left="0" w:firstLine="0"/>
              <w:rPr>
                <w:b/>
                <w:szCs w:val="20"/>
                <w:highlight w:val="yellow"/>
              </w:rPr>
            </w:pPr>
          </w:p>
          <w:p w14:paraId="24967C98" w14:textId="77777777" w:rsidR="00343961" w:rsidRPr="00D504BC" w:rsidRDefault="00343961" w:rsidP="00343961">
            <w:pPr>
              <w:pStyle w:val="ListParagraph"/>
              <w:widowControl w:val="0"/>
              <w:ind w:leftChars="0" w:left="0" w:firstLine="0"/>
              <w:rPr>
                <w:b/>
                <w:szCs w:val="20"/>
                <w:highlight w:val="green"/>
              </w:rPr>
            </w:pPr>
            <w:r w:rsidRPr="00D504BC">
              <w:rPr>
                <w:b/>
                <w:szCs w:val="20"/>
                <w:highlight w:val="green"/>
              </w:rPr>
              <w:t>Agreement</w:t>
            </w:r>
          </w:p>
          <w:p w14:paraId="3C36A677" w14:textId="77777777" w:rsidR="00343961" w:rsidRPr="00D504BC" w:rsidRDefault="00343961" w:rsidP="00343961">
            <w:pPr>
              <w:pStyle w:val="ListParagraph"/>
              <w:widowControl w:val="0"/>
              <w:ind w:leftChars="0" w:left="0" w:firstLine="0"/>
              <w:rPr>
                <w:szCs w:val="20"/>
              </w:rPr>
            </w:pPr>
            <w:r w:rsidRPr="00D504BC">
              <w:rPr>
                <w:szCs w:val="20"/>
              </w:rPr>
              <w:t xml:space="preserve">HARQ procedures for transmission in preconfigured UL resources should be studied and the following aspects should be considered: </w:t>
            </w:r>
          </w:p>
          <w:p w14:paraId="179CF581" w14:textId="77777777" w:rsidR="00343961" w:rsidRPr="00D504BC" w:rsidRDefault="00343961" w:rsidP="00343961">
            <w:pPr>
              <w:pStyle w:val="ListParagraph"/>
              <w:numPr>
                <w:ilvl w:val="1"/>
                <w:numId w:val="13"/>
              </w:numPr>
              <w:ind w:leftChars="0"/>
              <w:rPr>
                <w:szCs w:val="20"/>
              </w:rPr>
            </w:pPr>
            <w:r w:rsidRPr="00D504BC">
              <w:rPr>
                <w:szCs w:val="20"/>
              </w:rPr>
              <w:t>Whether to support HARQ;</w:t>
            </w:r>
          </w:p>
          <w:p w14:paraId="7B831A45" w14:textId="77777777" w:rsidR="00343961" w:rsidRPr="00D504BC" w:rsidRDefault="00343961" w:rsidP="00343961">
            <w:pPr>
              <w:pStyle w:val="ListParagraph"/>
              <w:numPr>
                <w:ilvl w:val="2"/>
                <w:numId w:val="13"/>
              </w:numPr>
              <w:ind w:leftChars="0"/>
              <w:rPr>
                <w:szCs w:val="20"/>
              </w:rPr>
            </w:pPr>
            <w:r w:rsidRPr="00D504BC">
              <w:rPr>
                <w:szCs w:val="20"/>
              </w:rPr>
              <w:t>If supported, details of HARQ design including the number of HARQ processes;</w:t>
            </w:r>
          </w:p>
          <w:p w14:paraId="6F93C30C" w14:textId="77777777" w:rsidR="00343961" w:rsidRPr="00D504BC" w:rsidRDefault="00343961" w:rsidP="00343961">
            <w:pPr>
              <w:pStyle w:val="ListParagraph"/>
              <w:numPr>
                <w:ilvl w:val="1"/>
                <w:numId w:val="13"/>
              </w:numPr>
              <w:ind w:leftChars="0"/>
              <w:rPr>
                <w:szCs w:val="20"/>
              </w:rPr>
            </w:pPr>
            <w:r w:rsidRPr="00D504BC">
              <w:rPr>
                <w:szCs w:val="20"/>
              </w:rPr>
              <w:t>Whether ACK/NACK is necessary</w:t>
            </w:r>
          </w:p>
          <w:p w14:paraId="72D1ABB2" w14:textId="5CD7F7C2" w:rsidR="00343961" w:rsidRPr="001D5F43" w:rsidRDefault="00343961" w:rsidP="001D5F43">
            <w:pPr>
              <w:pStyle w:val="ListParagraph"/>
              <w:ind w:leftChars="0" w:left="0" w:firstLine="0"/>
              <w:rPr>
                <w:szCs w:val="20"/>
              </w:rPr>
            </w:pPr>
            <w:proofErr w:type="spellStart"/>
            <w:r w:rsidRPr="00D504BC">
              <w:rPr>
                <w:szCs w:val="20"/>
              </w:rPr>
              <w:t>Fallback</w:t>
            </w:r>
            <w:proofErr w:type="spellEnd"/>
            <w:r w:rsidRPr="00D504BC">
              <w:rPr>
                <w:szCs w:val="20"/>
              </w:rPr>
              <w:t xml:space="preserve"> mechanisms should be considered, e.g. </w:t>
            </w:r>
            <w:proofErr w:type="spellStart"/>
            <w:r w:rsidRPr="00D504BC">
              <w:rPr>
                <w:szCs w:val="20"/>
              </w:rPr>
              <w:t>fallback</w:t>
            </w:r>
            <w:proofErr w:type="spellEnd"/>
            <w:r w:rsidRPr="00D504BC">
              <w:rPr>
                <w:szCs w:val="20"/>
              </w:rPr>
              <w:t xml:space="preserve">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w:t>
      </w:r>
      <w:r>
        <w:rPr>
          <w:lang w:eastAsia="x-none"/>
        </w:rPr>
        <w:t>bis</w:t>
      </w:r>
      <w:r>
        <w:rPr>
          <w:lang w:eastAsia="x-none"/>
        </w:rPr>
        <w:t>:</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B2B96">
        <w:tc>
          <w:tcPr>
            <w:tcW w:w="9062" w:type="dxa"/>
          </w:tcPr>
          <w:p w14:paraId="5D128C71" w14:textId="374BADA6" w:rsidR="00343961" w:rsidRPr="00B56BB1" w:rsidRDefault="003E7FFA" w:rsidP="006122A4">
            <w:pPr>
              <w:ind w:left="1287" w:hanging="1287"/>
              <w:rPr>
                <w:lang w:eastAsia="x-none"/>
              </w:rPr>
            </w:pPr>
            <w:hyperlink r:id="rId11" w:history="1">
              <w:r w:rsidRPr="001B5663">
                <w:rPr>
                  <w:rStyle w:val="Hyperlink"/>
                  <w:b/>
                </w:rPr>
                <w:t>R1-1810491</w:t>
              </w:r>
            </w:hyperlink>
            <w:r w:rsidR="00343961" w:rsidRPr="00B56BB1">
              <w:rPr>
                <w:lang w:eastAsia="x-none"/>
              </w:rPr>
              <w:tab/>
              <w:t>LTE-M Preconfigured UL Resources Summary RAN1 #94-bis</w:t>
            </w:r>
            <w:r w:rsidR="00343961" w:rsidRPr="00B56BB1">
              <w:rPr>
                <w:lang w:eastAsia="x-none"/>
              </w:rPr>
              <w:tab/>
              <w:t>Sierra Wireless, S.A.</w:t>
            </w:r>
          </w:p>
          <w:p w14:paraId="2BA2B719" w14:textId="77777777" w:rsidR="00343961" w:rsidRDefault="00343961" w:rsidP="00343961">
            <w:pPr>
              <w:rPr>
                <w:lang w:eastAsia="x-none"/>
              </w:rPr>
            </w:pPr>
          </w:p>
          <w:p w14:paraId="1C571114" w14:textId="77777777" w:rsidR="00343961" w:rsidRPr="00B106F9" w:rsidRDefault="00343961" w:rsidP="00343961">
            <w:pPr>
              <w:pStyle w:val="Proposal"/>
              <w:spacing w:after="0"/>
              <w:rPr>
                <w:highlight w:val="green"/>
              </w:rPr>
            </w:pPr>
            <w:r w:rsidRPr="00B106F9">
              <w:rPr>
                <w:highlight w:val="green"/>
              </w:rPr>
              <w:t>Agreement</w:t>
            </w:r>
          </w:p>
          <w:p w14:paraId="5336DB52" w14:textId="77777777" w:rsidR="00343961" w:rsidRPr="001C7DC7" w:rsidRDefault="00343961" w:rsidP="00343961">
            <w:pPr>
              <w:pStyle w:val="Proposal"/>
              <w:tabs>
                <w:tab w:val="clear" w:pos="1701"/>
                <w:tab w:val="left" w:pos="0"/>
              </w:tabs>
              <w:spacing w:after="0"/>
              <w:ind w:left="0" w:firstLine="0"/>
              <w:rPr>
                <w:b w:val="0"/>
              </w:rPr>
            </w:pPr>
            <w:r w:rsidRPr="001C7DC7">
              <w:rPr>
                <w:b w:val="0"/>
              </w:rPr>
              <w:t>In idle mode, the UE will at least consider one or more of the following attributes when validating TA (combination of multiple attributes is allowed):</w:t>
            </w:r>
          </w:p>
          <w:p w14:paraId="7A88B552" w14:textId="77777777" w:rsidR="00343961" w:rsidRPr="00B106F9" w:rsidRDefault="00343961" w:rsidP="00343961">
            <w:pPr>
              <w:numPr>
                <w:ilvl w:val="0"/>
                <w:numId w:val="2"/>
              </w:numPr>
              <w:rPr>
                <w:lang w:eastAsia="x-none"/>
              </w:rPr>
            </w:pPr>
            <w:r w:rsidRPr="00B106F9">
              <w:rPr>
                <w:lang w:eastAsia="x-none"/>
              </w:rPr>
              <w:t>Serving cell changes (serving cell refers the cell that the UE is camping on)</w:t>
            </w:r>
          </w:p>
          <w:p w14:paraId="69A11781" w14:textId="77777777" w:rsidR="00343961" w:rsidRPr="00B106F9" w:rsidRDefault="00343961" w:rsidP="00343961">
            <w:pPr>
              <w:numPr>
                <w:ilvl w:val="0"/>
                <w:numId w:val="2"/>
              </w:numPr>
              <w:rPr>
                <w:lang w:eastAsia="x-none"/>
              </w:rPr>
            </w:pPr>
            <w:r w:rsidRPr="00B106F9">
              <w:rPr>
                <w:lang w:eastAsia="x-none"/>
              </w:rPr>
              <w:lastRenderedPageBreak/>
              <w:t xml:space="preserve">Time Alignment Timer for idle mode </w:t>
            </w:r>
          </w:p>
          <w:p w14:paraId="640F8E7F" w14:textId="77777777" w:rsidR="00343961" w:rsidRPr="00B106F9" w:rsidRDefault="00343961" w:rsidP="00343961">
            <w:pPr>
              <w:numPr>
                <w:ilvl w:val="0"/>
                <w:numId w:val="2"/>
              </w:numPr>
              <w:rPr>
                <w:lang w:eastAsia="x-none"/>
              </w:rPr>
            </w:pPr>
            <w:r w:rsidRPr="00B106F9">
              <w:rPr>
                <w:lang w:eastAsia="x-none"/>
              </w:rPr>
              <w:t>Serving cell RSRP changes (serving cell refers the cell that the UE is camping on)</w:t>
            </w:r>
          </w:p>
          <w:p w14:paraId="43DA87C9" w14:textId="77777777" w:rsidR="00343961" w:rsidRPr="00B106F9" w:rsidRDefault="00343961" w:rsidP="00343961">
            <w:pPr>
              <w:numPr>
                <w:ilvl w:val="0"/>
                <w:numId w:val="2"/>
              </w:numPr>
              <w:rPr>
                <w:lang w:eastAsia="x-none"/>
              </w:rPr>
            </w:pPr>
            <w:r w:rsidRPr="00B106F9">
              <w:rPr>
                <w:lang w:eastAsia="x-none"/>
              </w:rPr>
              <w:t xml:space="preserve">FFS Other attributes: </w:t>
            </w:r>
          </w:p>
          <w:p w14:paraId="31980835" w14:textId="77777777" w:rsidR="00343961" w:rsidRPr="00B106F9" w:rsidRDefault="00343961" w:rsidP="00343961">
            <w:pPr>
              <w:numPr>
                <w:ilvl w:val="1"/>
                <w:numId w:val="2"/>
              </w:numPr>
              <w:rPr>
                <w:lang w:eastAsia="x-none"/>
              </w:rPr>
            </w:pPr>
            <w:r w:rsidRPr="00B106F9">
              <w:rPr>
                <w:lang w:eastAsia="x-none"/>
              </w:rPr>
              <w:t>Neighbour cell RSRP change</w:t>
            </w:r>
          </w:p>
          <w:p w14:paraId="307F9918" w14:textId="77777777" w:rsidR="00343961" w:rsidRPr="00B106F9" w:rsidRDefault="00343961" w:rsidP="00343961">
            <w:pPr>
              <w:numPr>
                <w:ilvl w:val="1"/>
                <w:numId w:val="2"/>
              </w:numPr>
              <w:rPr>
                <w:lang w:eastAsia="x-none"/>
              </w:rPr>
            </w:pPr>
            <w:r w:rsidRPr="00B106F9">
              <w:rPr>
                <w:lang w:eastAsia="x-none"/>
              </w:rPr>
              <w:t xml:space="preserve">TDOA of &gt;=2 </w:t>
            </w:r>
            <w:proofErr w:type="spellStart"/>
            <w:r w:rsidRPr="00B106F9">
              <w:rPr>
                <w:lang w:eastAsia="x-none"/>
              </w:rPr>
              <w:t>eNBs</w:t>
            </w:r>
            <w:proofErr w:type="spellEnd"/>
            <w:r w:rsidRPr="00B106F9">
              <w:rPr>
                <w:lang w:eastAsia="x-none"/>
              </w:rPr>
              <w:t xml:space="preserve"> </w:t>
            </w:r>
          </w:p>
          <w:p w14:paraId="2A20FE45" w14:textId="77777777" w:rsidR="00343961" w:rsidRPr="00B106F9" w:rsidRDefault="00343961" w:rsidP="00343961">
            <w:pPr>
              <w:numPr>
                <w:ilvl w:val="1"/>
                <w:numId w:val="2"/>
              </w:numPr>
              <w:rPr>
                <w:lang w:eastAsia="x-none"/>
              </w:rPr>
            </w:pPr>
            <w:r w:rsidRPr="00B106F9">
              <w:rPr>
                <w:lang w:eastAsia="x-none"/>
              </w:rPr>
              <w:t>TA History</w:t>
            </w:r>
          </w:p>
          <w:p w14:paraId="4EC75AA8" w14:textId="77777777" w:rsidR="00343961" w:rsidRPr="00B106F9" w:rsidRDefault="00343961" w:rsidP="00343961">
            <w:pPr>
              <w:numPr>
                <w:ilvl w:val="1"/>
                <w:numId w:val="2"/>
              </w:numPr>
              <w:rPr>
                <w:lang w:eastAsia="x-none"/>
              </w:rPr>
            </w:pPr>
            <w:r w:rsidRPr="00B106F9">
              <w:rPr>
                <w:lang w:eastAsia="x-none"/>
              </w:rPr>
              <w:t>Subscription based UE differentiation</w:t>
            </w:r>
          </w:p>
          <w:p w14:paraId="50EDC4B5" w14:textId="77777777" w:rsidR="00343961" w:rsidRPr="00B106F9" w:rsidRDefault="00343961" w:rsidP="00343961">
            <w:pPr>
              <w:numPr>
                <w:ilvl w:val="1"/>
                <w:numId w:val="2"/>
              </w:numPr>
              <w:rPr>
                <w:lang w:eastAsia="x-none"/>
              </w:rPr>
            </w:pPr>
            <w:r w:rsidRPr="00B106F9">
              <w:rPr>
                <w:lang w:eastAsia="x-none"/>
              </w:rPr>
              <w:t>Others not precluded (for example, attributes that need to be considered for high mobility UEs)</w:t>
            </w:r>
          </w:p>
          <w:p w14:paraId="4CA04040" w14:textId="77777777" w:rsidR="00343961" w:rsidRPr="002653E7" w:rsidRDefault="00343961" w:rsidP="00343961">
            <w:pPr>
              <w:pStyle w:val="Proposal"/>
              <w:tabs>
                <w:tab w:val="clear" w:pos="1701"/>
                <w:tab w:val="left" w:pos="0"/>
              </w:tabs>
              <w:spacing w:after="0"/>
              <w:ind w:left="0" w:firstLine="0"/>
              <w:rPr>
                <w:b w:val="0"/>
              </w:rPr>
            </w:pPr>
            <w:r w:rsidRPr="002653E7">
              <w:rPr>
                <w:b w:val="0"/>
              </w:rPr>
              <w:t xml:space="preserve">Note that UE power consumption should be </w:t>
            </w:r>
            <w:proofErr w:type="gramStart"/>
            <w:r w:rsidRPr="002653E7">
              <w:rPr>
                <w:b w:val="0"/>
              </w:rPr>
              <w:t>taken into account</w:t>
            </w:r>
            <w:proofErr w:type="gramEnd"/>
            <w:r w:rsidRPr="002653E7">
              <w:rPr>
                <w:b w:val="0"/>
              </w:rPr>
              <w:t xml:space="preserve"> for the FFS attributes</w:t>
            </w:r>
          </w:p>
          <w:p w14:paraId="3ACDB1B0" w14:textId="77777777" w:rsidR="00343961" w:rsidRDefault="00343961" w:rsidP="00343961">
            <w:pPr>
              <w:rPr>
                <w:lang w:eastAsia="x-none"/>
              </w:rPr>
            </w:pPr>
          </w:p>
          <w:p w14:paraId="00268FFF" w14:textId="77777777" w:rsidR="00343961" w:rsidRPr="00255B8A" w:rsidRDefault="00343961" w:rsidP="00343961">
            <w:pPr>
              <w:rPr>
                <w:b/>
                <w:highlight w:val="green"/>
                <w:lang w:eastAsia="x-none"/>
              </w:rPr>
            </w:pPr>
            <w:r w:rsidRPr="00255B8A">
              <w:rPr>
                <w:b/>
                <w:highlight w:val="green"/>
                <w:lang w:eastAsia="x-none"/>
              </w:rPr>
              <w:t>Agreement</w:t>
            </w:r>
          </w:p>
          <w:p w14:paraId="626EE20E" w14:textId="77777777" w:rsidR="00343961" w:rsidRPr="00D30289" w:rsidRDefault="00343961" w:rsidP="00343961">
            <w:r w:rsidRPr="00D30289">
              <w:t>Dedicated preconfigured UL resource is defined as an PUSCH resource used by a single UE</w:t>
            </w:r>
            <w:r w:rsidRPr="00D30289">
              <w:rPr>
                <w:rFonts w:hint="eastAsia"/>
              </w:rPr>
              <w:t xml:space="preserve"> </w:t>
            </w:r>
          </w:p>
          <w:p w14:paraId="52E32AAC" w14:textId="77777777" w:rsidR="00343961" w:rsidRPr="00D30289" w:rsidRDefault="00343961" w:rsidP="00343961">
            <w:pPr>
              <w:numPr>
                <w:ilvl w:val="1"/>
                <w:numId w:val="8"/>
              </w:numPr>
            </w:pPr>
            <w:r w:rsidRPr="00D30289">
              <w:t>PUSCH resource is time-frequency resource</w:t>
            </w:r>
          </w:p>
          <w:p w14:paraId="6FE8ECD0" w14:textId="77777777" w:rsidR="00343961" w:rsidRPr="00D30289" w:rsidRDefault="00343961" w:rsidP="00343961">
            <w:pPr>
              <w:numPr>
                <w:ilvl w:val="1"/>
                <w:numId w:val="8"/>
              </w:numPr>
            </w:pPr>
            <w:r w:rsidRPr="00D30289">
              <w:t xml:space="preserve">Dedicated PUR is contention-free </w:t>
            </w:r>
          </w:p>
          <w:p w14:paraId="55D1C9B8" w14:textId="77777777" w:rsidR="00343961" w:rsidRPr="00D30289" w:rsidRDefault="00343961" w:rsidP="00343961">
            <w:r w:rsidRPr="00D30289">
              <w:t>Contention-free s</w:t>
            </w:r>
            <w:r w:rsidRPr="00D30289">
              <w:rPr>
                <w:rFonts w:hint="eastAsia"/>
              </w:rPr>
              <w:t xml:space="preserve">hared </w:t>
            </w:r>
            <w:r w:rsidRPr="00D30289">
              <w:t>preconfigured UL resource (CFS PUR) is defined as an PUSCH resource simultaneously used by more than one UE</w:t>
            </w:r>
          </w:p>
          <w:p w14:paraId="6C346FE2" w14:textId="77777777" w:rsidR="00343961" w:rsidRPr="00D30289" w:rsidRDefault="00343961" w:rsidP="00343961">
            <w:pPr>
              <w:numPr>
                <w:ilvl w:val="1"/>
                <w:numId w:val="8"/>
              </w:numPr>
            </w:pPr>
            <w:r w:rsidRPr="00D30289">
              <w:t>PUSCH resource is at least time-frequency resource</w:t>
            </w:r>
          </w:p>
          <w:p w14:paraId="32B51B5A" w14:textId="77777777" w:rsidR="00343961" w:rsidRPr="00D30289" w:rsidRDefault="00343961" w:rsidP="00343961">
            <w:pPr>
              <w:numPr>
                <w:ilvl w:val="1"/>
                <w:numId w:val="8"/>
              </w:numPr>
            </w:pPr>
            <w:r w:rsidRPr="00D30289">
              <w:t xml:space="preserve">CFS PUR is contention-free </w:t>
            </w:r>
          </w:p>
          <w:p w14:paraId="68E7150C" w14:textId="77777777" w:rsidR="00343961" w:rsidRPr="00D30289" w:rsidRDefault="00343961" w:rsidP="00343961">
            <w:r w:rsidRPr="00D30289">
              <w:t>Contention-based s</w:t>
            </w:r>
            <w:r w:rsidRPr="00D30289">
              <w:rPr>
                <w:rFonts w:hint="eastAsia"/>
              </w:rPr>
              <w:t xml:space="preserve">hared </w:t>
            </w:r>
            <w:r w:rsidRPr="00D30289">
              <w:t>preconfigured UL resource (CBS PUR) is defined as an PUSCH resource simultaneously used by more than one UE</w:t>
            </w:r>
          </w:p>
          <w:p w14:paraId="041F66E6" w14:textId="77777777" w:rsidR="00343961" w:rsidRPr="00D30289" w:rsidRDefault="00343961" w:rsidP="00343961">
            <w:pPr>
              <w:numPr>
                <w:ilvl w:val="1"/>
                <w:numId w:val="8"/>
              </w:numPr>
            </w:pPr>
            <w:r w:rsidRPr="00D30289">
              <w:t>PUSCH resource is at least time-frequency resource</w:t>
            </w:r>
          </w:p>
          <w:p w14:paraId="43BB2A7F" w14:textId="77777777" w:rsidR="00343961" w:rsidRPr="00D30289" w:rsidRDefault="00343961" w:rsidP="00343961">
            <w:pPr>
              <w:numPr>
                <w:ilvl w:val="1"/>
                <w:numId w:val="8"/>
              </w:numPr>
            </w:pPr>
            <w:r w:rsidRPr="00D30289">
              <w:t>CBS PUR is contention-based (CBS PUR may require contention resolution)</w:t>
            </w:r>
          </w:p>
          <w:p w14:paraId="7E5A12AA" w14:textId="77777777" w:rsidR="00343961" w:rsidRDefault="00343961" w:rsidP="00343961">
            <w:pPr>
              <w:rPr>
                <w:lang w:eastAsia="x-none"/>
              </w:rPr>
            </w:pPr>
          </w:p>
          <w:p w14:paraId="608AFD5D" w14:textId="77777777" w:rsidR="00343961" w:rsidRPr="00255B8A" w:rsidRDefault="00343961" w:rsidP="00343961">
            <w:pPr>
              <w:ind w:left="0" w:firstLine="0"/>
              <w:rPr>
                <w:b/>
                <w:szCs w:val="20"/>
                <w:highlight w:val="green"/>
                <w:lang w:eastAsia="zh-CN"/>
              </w:rPr>
            </w:pPr>
            <w:r w:rsidRPr="00255B8A">
              <w:rPr>
                <w:b/>
                <w:szCs w:val="20"/>
                <w:highlight w:val="green"/>
                <w:lang w:eastAsia="zh-CN"/>
              </w:rPr>
              <w:t xml:space="preserve">Agreement </w:t>
            </w:r>
          </w:p>
          <w:p w14:paraId="4F26D17E" w14:textId="77777777" w:rsidR="00343961" w:rsidRPr="00E75464" w:rsidRDefault="00343961" w:rsidP="00343961">
            <w:pPr>
              <w:ind w:left="0" w:firstLine="0"/>
              <w:rPr>
                <w:rFonts w:cs="Arial"/>
                <w:szCs w:val="20"/>
              </w:rPr>
            </w:pPr>
            <w:r w:rsidRPr="00E75464">
              <w:rPr>
                <w:rFonts w:cs="Arial"/>
                <w:szCs w:val="20"/>
              </w:rPr>
              <w:t>In IDLE mode, HARQ is supported for transmission in dedicated PUR</w:t>
            </w:r>
          </w:p>
          <w:p w14:paraId="1F3FC084" w14:textId="77777777" w:rsidR="00343961" w:rsidRPr="00E75464" w:rsidRDefault="00343961" w:rsidP="00343961">
            <w:pPr>
              <w:pStyle w:val="ListParagraph"/>
              <w:numPr>
                <w:ilvl w:val="0"/>
                <w:numId w:val="9"/>
              </w:numPr>
              <w:ind w:leftChars="0"/>
              <w:rPr>
                <w:szCs w:val="20"/>
              </w:rPr>
            </w:pPr>
            <w:r w:rsidRPr="00E75464">
              <w:rPr>
                <w:szCs w:val="20"/>
              </w:rPr>
              <w:t xml:space="preserve">A single HARQ process is supported, </w:t>
            </w:r>
          </w:p>
          <w:p w14:paraId="6BC95773" w14:textId="77777777" w:rsidR="00343961" w:rsidRPr="00E75464" w:rsidRDefault="00343961" w:rsidP="00343961">
            <w:pPr>
              <w:pStyle w:val="ListParagraph"/>
              <w:numPr>
                <w:ilvl w:val="1"/>
                <w:numId w:val="9"/>
              </w:numPr>
              <w:ind w:leftChars="0"/>
              <w:rPr>
                <w:szCs w:val="20"/>
              </w:rPr>
            </w:pPr>
            <w:r w:rsidRPr="00E75464">
              <w:rPr>
                <w:szCs w:val="20"/>
              </w:rPr>
              <w:t xml:space="preserve">FFS whether </w:t>
            </w:r>
            <w:r>
              <w:rPr>
                <w:szCs w:val="20"/>
              </w:rPr>
              <w:t>more than one</w:t>
            </w:r>
            <w:r w:rsidRPr="00E75464">
              <w:rPr>
                <w:szCs w:val="20"/>
              </w:rPr>
              <w:t xml:space="preserve"> HARQ processes are supported</w:t>
            </w:r>
          </w:p>
          <w:p w14:paraId="262CCC44" w14:textId="77777777" w:rsidR="00343961" w:rsidRPr="00E75464" w:rsidRDefault="00343961" w:rsidP="00343961">
            <w:pPr>
              <w:pStyle w:val="ListParagraph"/>
              <w:numPr>
                <w:ilvl w:val="0"/>
                <w:numId w:val="9"/>
              </w:numPr>
              <w:ind w:leftChars="0"/>
              <w:rPr>
                <w:szCs w:val="20"/>
              </w:rPr>
            </w:pPr>
            <w:r w:rsidRPr="00E75464">
              <w:rPr>
                <w:szCs w:val="20"/>
              </w:rPr>
              <w:t xml:space="preserve">FFS: The design of the corresponding </w:t>
            </w:r>
            <w:r>
              <w:rPr>
                <w:szCs w:val="20"/>
              </w:rPr>
              <w:t>M</w:t>
            </w:r>
            <w:r w:rsidRPr="00E75464">
              <w:rPr>
                <w:szCs w:val="20"/>
              </w:rPr>
              <w:t>PDCCH search space</w:t>
            </w:r>
          </w:p>
          <w:p w14:paraId="1FA51F5A" w14:textId="77777777" w:rsidR="00343961" w:rsidRDefault="00343961" w:rsidP="00343961">
            <w:pPr>
              <w:rPr>
                <w:lang w:eastAsia="x-none"/>
              </w:rPr>
            </w:pPr>
          </w:p>
          <w:p w14:paraId="1CB08096" w14:textId="77777777" w:rsidR="00343961" w:rsidRPr="00255B8A" w:rsidRDefault="00343961" w:rsidP="00343961">
            <w:pPr>
              <w:rPr>
                <w:b/>
                <w:highlight w:val="green"/>
                <w:lang w:eastAsia="zh-CN"/>
              </w:rPr>
            </w:pPr>
            <w:r w:rsidRPr="00255B8A">
              <w:rPr>
                <w:b/>
                <w:highlight w:val="green"/>
                <w:lang w:eastAsia="zh-CN"/>
              </w:rPr>
              <w:t>Agreement</w:t>
            </w:r>
          </w:p>
          <w:p w14:paraId="3A41B982" w14:textId="77777777" w:rsidR="00343961" w:rsidRPr="00790E02" w:rsidRDefault="00343961" w:rsidP="00343961">
            <w:pPr>
              <w:rPr>
                <w:lang w:eastAsia="zh-CN"/>
              </w:rPr>
            </w:pPr>
            <w:r w:rsidRPr="00790E02">
              <w:rPr>
                <w:lang w:eastAsia="zh-CN"/>
              </w:rPr>
              <w:t>In idle mode, d</w:t>
            </w:r>
            <w:r w:rsidRPr="00790E02">
              <w:rPr>
                <w:rFonts w:hint="eastAsia"/>
                <w:lang w:eastAsia="zh-CN"/>
              </w:rPr>
              <w:t>edicated</w:t>
            </w:r>
            <w:r w:rsidRPr="00790E02">
              <w:rPr>
                <w:lang w:eastAsia="zh-CN"/>
              </w:rPr>
              <w:t xml:space="preserve"> PUR is supported</w:t>
            </w:r>
            <w:r w:rsidRPr="00790E02">
              <w:rPr>
                <w:rFonts w:hint="eastAsia"/>
                <w:lang w:eastAsia="zh-CN"/>
              </w:rPr>
              <w:t>.</w:t>
            </w:r>
          </w:p>
          <w:p w14:paraId="067680DA" w14:textId="77777777" w:rsidR="00343961" w:rsidRPr="00790E02" w:rsidRDefault="00343961" w:rsidP="00343961">
            <w:pPr>
              <w:numPr>
                <w:ilvl w:val="0"/>
                <w:numId w:val="9"/>
              </w:numPr>
              <w:rPr>
                <w:lang w:eastAsia="zh-CN"/>
              </w:rPr>
            </w:pPr>
            <w:r w:rsidRPr="00790E02">
              <w:rPr>
                <w:lang w:eastAsia="zh-CN"/>
              </w:rPr>
              <w:t xml:space="preserve">Support for </w:t>
            </w:r>
            <w:r w:rsidRPr="00790E02">
              <w:rPr>
                <w:rFonts w:hint="eastAsia"/>
                <w:lang w:eastAsia="zh-CN"/>
              </w:rPr>
              <w:t>CFS PUR</w:t>
            </w:r>
            <w:r w:rsidRPr="00790E02">
              <w:rPr>
                <w:lang w:eastAsia="zh-CN"/>
              </w:rPr>
              <w:t xml:space="preserve"> is FFS.</w:t>
            </w:r>
          </w:p>
          <w:p w14:paraId="0B39EFC2" w14:textId="77777777" w:rsidR="00343961" w:rsidRPr="00790E02" w:rsidRDefault="00343961" w:rsidP="00343961">
            <w:pPr>
              <w:numPr>
                <w:ilvl w:val="0"/>
                <w:numId w:val="9"/>
              </w:numPr>
              <w:rPr>
                <w:lang w:eastAsia="zh-CN"/>
              </w:rPr>
            </w:pPr>
            <w:r w:rsidRPr="00790E02">
              <w:rPr>
                <w:lang w:eastAsia="zh-CN"/>
              </w:rPr>
              <w:t>Support for CBS PUR is FFS.</w:t>
            </w:r>
          </w:p>
          <w:p w14:paraId="48AFA0AB" w14:textId="77777777" w:rsidR="00343961" w:rsidRDefault="00343961" w:rsidP="00343961">
            <w:pPr>
              <w:rPr>
                <w:lang w:eastAsia="x-none"/>
              </w:rPr>
            </w:pPr>
          </w:p>
          <w:p w14:paraId="14B3ACFF" w14:textId="77777777" w:rsidR="00343961" w:rsidRPr="00255B8A" w:rsidRDefault="00343961" w:rsidP="00343961">
            <w:pPr>
              <w:rPr>
                <w:rFonts w:cs="Arial"/>
                <w:b/>
                <w:szCs w:val="20"/>
                <w:highlight w:val="green"/>
              </w:rPr>
            </w:pPr>
            <w:r w:rsidRPr="00255B8A">
              <w:rPr>
                <w:rFonts w:cs="Arial"/>
                <w:b/>
                <w:szCs w:val="20"/>
                <w:highlight w:val="green"/>
              </w:rPr>
              <w:t xml:space="preserve">Agreement </w:t>
            </w:r>
          </w:p>
          <w:p w14:paraId="4C006331" w14:textId="77777777" w:rsidR="00343961" w:rsidRPr="00210E9B" w:rsidRDefault="00343961" w:rsidP="00343961">
            <w:pPr>
              <w:ind w:left="0" w:firstLine="0"/>
              <w:rPr>
                <w:rFonts w:cs="Arial"/>
                <w:szCs w:val="20"/>
              </w:rPr>
            </w:pPr>
            <w:r w:rsidRPr="00210E9B">
              <w:rPr>
                <w:rFonts w:cs="Arial"/>
                <w:szCs w:val="20"/>
              </w:rPr>
              <w:t xml:space="preserve">For UL transmission in preconfigured resource, </w:t>
            </w:r>
            <w:proofErr w:type="spellStart"/>
            <w:r w:rsidRPr="00210E9B">
              <w:rPr>
                <w:rFonts w:cs="Arial"/>
                <w:szCs w:val="20"/>
              </w:rPr>
              <w:t>fallback</w:t>
            </w:r>
            <w:proofErr w:type="spellEnd"/>
            <w:r w:rsidRPr="00210E9B">
              <w:rPr>
                <w:rFonts w:cs="Arial"/>
                <w:szCs w:val="20"/>
              </w:rPr>
              <w:t xml:space="preserve"> mechanism to RACH/EDT procedures is supported.</w:t>
            </w:r>
          </w:p>
          <w:p w14:paraId="45EA1D40" w14:textId="77777777" w:rsidR="00343961" w:rsidRDefault="00343961" w:rsidP="00343961">
            <w:pPr>
              <w:rPr>
                <w:lang w:eastAsia="x-none"/>
              </w:rPr>
            </w:pPr>
          </w:p>
          <w:p w14:paraId="417100E8" w14:textId="77777777" w:rsidR="00343961" w:rsidRPr="00650FFF" w:rsidRDefault="00343961" w:rsidP="00343961">
            <w:pPr>
              <w:ind w:left="0" w:firstLine="0"/>
              <w:rPr>
                <w:b/>
                <w:highlight w:val="green"/>
                <w:lang w:eastAsia="zh-CN"/>
              </w:rPr>
            </w:pPr>
            <w:r w:rsidRPr="00650FFF">
              <w:rPr>
                <w:b/>
                <w:highlight w:val="green"/>
                <w:lang w:eastAsia="zh-CN"/>
              </w:rPr>
              <w:t>Agreement</w:t>
            </w:r>
          </w:p>
          <w:p w14:paraId="273CAA43" w14:textId="77777777" w:rsidR="00343961" w:rsidRPr="006C643D" w:rsidRDefault="00343961" w:rsidP="00343961">
            <w:pPr>
              <w:ind w:left="0" w:firstLine="0"/>
              <w:rPr>
                <w:lang w:eastAsia="x-none"/>
              </w:rPr>
            </w:pPr>
            <w:r w:rsidRPr="006C643D">
              <w:rPr>
                <w:lang w:eastAsia="zh-CN"/>
              </w:rPr>
              <w:t>For transmission in preconfigured UL resources</w:t>
            </w:r>
            <w:r w:rsidRPr="006C643D">
              <w:t>,</w:t>
            </w:r>
            <w:r w:rsidRPr="006C643D">
              <w:rPr>
                <w:lang w:eastAsia="zh-CN"/>
              </w:rPr>
              <w:t xml:space="preserve"> </w:t>
            </w:r>
            <w:r w:rsidRPr="006C643D">
              <w:t>a</w:t>
            </w:r>
            <w:r w:rsidRPr="006C643D">
              <w:rPr>
                <w:lang w:eastAsia="x-none"/>
              </w:rPr>
              <w:t>n RRC idle UE may use the latest TA that passed the validation criteria</w:t>
            </w:r>
          </w:p>
          <w:p w14:paraId="5D5C87FB" w14:textId="77777777" w:rsidR="00343961" w:rsidRDefault="00343961" w:rsidP="00343961">
            <w:pPr>
              <w:rPr>
                <w:lang w:eastAsia="x-none"/>
              </w:rPr>
            </w:pPr>
          </w:p>
          <w:p w14:paraId="41D99880" w14:textId="77777777" w:rsidR="00343961" w:rsidRPr="00650FFF" w:rsidRDefault="00343961" w:rsidP="00343961">
            <w:pPr>
              <w:ind w:left="0" w:firstLine="0"/>
              <w:rPr>
                <w:b/>
                <w:highlight w:val="green"/>
              </w:rPr>
            </w:pPr>
            <w:r w:rsidRPr="00650FFF">
              <w:rPr>
                <w:b/>
                <w:highlight w:val="green"/>
              </w:rPr>
              <w:t>Agreement</w:t>
            </w:r>
          </w:p>
          <w:p w14:paraId="00BAC5CC" w14:textId="6448A271" w:rsidR="00343961" w:rsidRDefault="00343961" w:rsidP="00AB2B96">
            <w:pPr>
              <w:ind w:left="0" w:firstLine="0"/>
              <w:rPr>
                <w:lang w:eastAsia="x-none"/>
              </w:rPr>
            </w:pPr>
            <w:r w:rsidRPr="00A90E23">
              <w:t xml:space="preserve">Pre-configured UL resources for transmission of data are indicated by RRC </w:t>
            </w:r>
            <w:proofErr w:type="spellStart"/>
            <w:r w:rsidRPr="00A90E23">
              <w:t>signaling</w:t>
            </w:r>
            <w:proofErr w:type="spellEnd"/>
            <w:r w:rsidRPr="00A90E23">
              <w:t xml:space="preserve">. At least UE-specific RRC </w:t>
            </w:r>
            <w:proofErr w:type="spellStart"/>
            <w:r w:rsidRPr="00A90E23">
              <w:t>signaling</w:t>
            </w:r>
            <w:proofErr w:type="spellEnd"/>
            <w:r w:rsidRPr="00A90E23">
              <w:t xml:space="preserve"> is supported.</w:t>
            </w:r>
          </w:p>
        </w:tc>
      </w:tr>
    </w:tbl>
    <w:p w14:paraId="0F97F53B" w14:textId="77777777" w:rsidR="00E2490B" w:rsidRDefault="00E2490B" w:rsidP="00E2490B">
      <w:pPr>
        <w:rPr>
          <w:lang w:eastAsia="x-none"/>
        </w:rPr>
      </w:pPr>
    </w:p>
    <w:p w14:paraId="01665B25" w14:textId="483747FC"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7" w:name="_Toc525997467"/>
      <w:r w:rsidRPr="00D72E1B">
        <w:rPr>
          <w:rFonts w:ascii="Arial" w:eastAsia="Times New Roman" w:hAnsi="Arial"/>
          <w:sz w:val="36"/>
          <w:szCs w:val="20"/>
        </w:rPr>
        <w:t>Scheduling of multiple DL/UL transport blocks</w:t>
      </w:r>
    </w:p>
    <w:bookmarkEnd w:id="7"/>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B2B96">
        <w:tc>
          <w:tcPr>
            <w:tcW w:w="9062" w:type="dxa"/>
          </w:tcPr>
          <w:p w14:paraId="0946EBCF" w14:textId="04C61149" w:rsidR="00343961" w:rsidRPr="00B56BB1" w:rsidRDefault="000E5CD8" w:rsidP="00D04408">
            <w:pPr>
              <w:ind w:left="1287" w:hanging="1287"/>
              <w:rPr>
                <w:lang w:eastAsia="x-none"/>
              </w:rPr>
            </w:pPr>
            <w:hyperlink r:id="rId12" w:history="1">
              <w:r w:rsidR="00343961" w:rsidRPr="001B5663">
                <w:rPr>
                  <w:rStyle w:val="Hyperlink"/>
                  <w:b/>
                </w:rPr>
                <w:t>R1-18095</w:t>
              </w:r>
              <w:r w:rsidR="00343961" w:rsidRPr="001B5663">
                <w:rPr>
                  <w:rStyle w:val="Hyperlink"/>
                  <w:b/>
                </w:rPr>
                <w:t>6</w:t>
              </w:r>
              <w:r w:rsidR="00343961" w:rsidRPr="001B5663">
                <w:rPr>
                  <w:rStyle w:val="Hyperlink"/>
                  <w:b/>
                </w:rPr>
                <w:t>2</w:t>
              </w:r>
            </w:hyperlink>
            <w:r w:rsidR="00343961" w:rsidRPr="00B56BB1">
              <w:rPr>
                <w:lang w:eastAsia="x-none"/>
              </w:rPr>
              <w:tab/>
              <w:t>Feature lead summary Scheduling of multiple DL UL transport blocks</w:t>
            </w:r>
            <w:r w:rsidR="00343961" w:rsidRPr="00B56BB1">
              <w:rPr>
                <w:lang w:eastAsia="x-none"/>
              </w:rPr>
              <w:tab/>
              <w:t>Ericsson</w:t>
            </w:r>
          </w:p>
          <w:p w14:paraId="00D10925" w14:textId="1EC60E68" w:rsidR="00343961" w:rsidRPr="00B56BB1" w:rsidRDefault="000E5CD8" w:rsidP="00D04408">
            <w:pPr>
              <w:ind w:left="1287" w:hanging="1287"/>
              <w:rPr>
                <w:lang w:eastAsia="x-none"/>
              </w:rPr>
            </w:pPr>
            <w:hyperlink r:id="rId13" w:history="1">
              <w:r w:rsidR="00343961" w:rsidRPr="001B5663">
                <w:rPr>
                  <w:rStyle w:val="Hyperlink"/>
                  <w:b/>
                </w:rPr>
                <w:t>R1-1809615</w:t>
              </w:r>
            </w:hyperlink>
            <w:r w:rsidR="00343961" w:rsidRPr="00B56BB1">
              <w:rPr>
                <w:lang w:eastAsia="x-none"/>
              </w:rPr>
              <w:tab/>
              <w:t xml:space="preserve">Updated Feature lead summary Scheduling of multiple DL UL transport </w:t>
            </w:r>
          </w:p>
          <w:p w14:paraId="6E58729B" w14:textId="77777777" w:rsidR="00343961" w:rsidRPr="00B56BB1" w:rsidRDefault="00343961" w:rsidP="00D04408">
            <w:pPr>
              <w:ind w:left="1287" w:hanging="1287"/>
              <w:rPr>
                <w:lang w:eastAsia="x-none"/>
              </w:rPr>
            </w:pPr>
            <w:r w:rsidRPr="00B56BB1">
              <w:rPr>
                <w:lang w:eastAsia="x-none"/>
              </w:rPr>
              <w:tab/>
              <w:t xml:space="preserve">blocks </w:t>
            </w:r>
            <w:r w:rsidRPr="00B56BB1">
              <w:rPr>
                <w:lang w:eastAsia="x-none"/>
              </w:rPr>
              <w:tab/>
              <w:t xml:space="preserve">Ericsson </w:t>
            </w:r>
          </w:p>
          <w:p w14:paraId="52319DEB" w14:textId="77777777" w:rsidR="00343961" w:rsidRPr="00D504BC" w:rsidRDefault="00343961" w:rsidP="00343961">
            <w:pPr>
              <w:rPr>
                <w:szCs w:val="20"/>
                <w:lang w:eastAsia="x-none"/>
              </w:rPr>
            </w:pPr>
          </w:p>
          <w:p w14:paraId="54841E41" w14:textId="77777777" w:rsidR="00343961" w:rsidRPr="00D504BC" w:rsidRDefault="00343961" w:rsidP="00343961">
            <w:pPr>
              <w:rPr>
                <w:b/>
                <w:szCs w:val="20"/>
                <w:lang w:eastAsia="x-none"/>
              </w:rPr>
            </w:pPr>
            <w:r w:rsidRPr="00D504BC">
              <w:rPr>
                <w:b/>
                <w:szCs w:val="20"/>
                <w:highlight w:val="green"/>
                <w:lang w:eastAsia="x-none"/>
              </w:rPr>
              <w:t>Agreement</w:t>
            </w:r>
          </w:p>
          <w:p w14:paraId="6B89944E" w14:textId="77777777" w:rsidR="00343961" w:rsidRPr="00D504BC" w:rsidRDefault="00343961" w:rsidP="00343961">
            <w:pPr>
              <w:rPr>
                <w:szCs w:val="20"/>
                <w:lang w:eastAsia="x-none"/>
              </w:rPr>
            </w:pPr>
            <w:r w:rsidRPr="00D504BC">
              <w:rPr>
                <w:szCs w:val="20"/>
                <w:lang w:val="en-US"/>
              </w:rPr>
              <w:t>Specify scheduling of multiple transport blocks for both CE Mode A and B</w:t>
            </w:r>
          </w:p>
          <w:p w14:paraId="180B555F" w14:textId="77777777" w:rsidR="00343961" w:rsidRPr="00D504BC" w:rsidRDefault="00343961" w:rsidP="00343961">
            <w:pPr>
              <w:rPr>
                <w:szCs w:val="20"/>
                <w:lang w:eastAsia="x-none"/>
              </w:rPr>
            </w:pPr>
          </w:p>
          <w:p w14:paraId="05D6D9AF" w14:textId="77777777" w:rsidR="00343961" w:rsidRPr="00D504BC" w:rsidRDefault="00343961" w:rsidP="00343961">
            <w:pPr>
              <w:rPr>
                <w:b/>
                <w:szCs w:val="20"/>
                <w:lang w:eastAsia="x-none"/>
              </w:rPr>
            </w:pPr>
            <w:r w:rsidRPr="00D504BC">
              <w:rPr>
                <w:b/>
                <w:szCs w:val="20"/>
                <w:highlight w:val="green"/>
                <w:lang w:eastAsia="x-none"/>
              </w:rPr>
              <w:t>Agreement</w:t>
            </w:r>
          </w:p>
          <w:p w14:paraId="1E69BC95" w14:textId="77777777" w:rsidR="00343961" w:rsidRPr="00D504BC" w:rsidRDefault="00343961" w:rsidP="00343961">
            <w:pPr>
              <w:rPr>
                <w:szCs w:val="20"/>
                <w:lang w:eastAsia="x-none"/>
              </w:rPr>
            </w:pPr>
            <w:r w:rsidRPr="00D504BC">
              <w:rPr>
                <w:szCs w:val="20"/>
                <w:lang w:val="en-US"/>
              </w:rPr>
              <w:t xml:space="preserve">The possibility of scheduling multiple DL/UL transport blocks is configured via RRC. </w:t>
            </w:r>
            <w:r w:rsidRPr="00D504BC">
              <w:rPr>
                <w:szCs w:val="20"/>
              </w:rPr>
              <w:t>Details TBD</w:t>
            </w:r>
          </w:p>
          <w:p w14:paraId="597467D6" w14:textId="77777777" w:rsidR="00343961" w:rsidRPr="00D504BC" w:rsidRDefault="00343961" w:rsidP="00343961">
            <w:pPr>
              <w:rPr>
                <w:szCs w:val="20"/>
                <w:lang w:eastAsia="x-none"/>
              </w:rPr>
            </w:pPr>
          </w:p>
          <w:p w14:paraId="61C05010" w14:textId="77777777" w:rsidR="00343961" w:rsidRPr="00D504BC" w:rsidRDefault="00343961" w:rsidP="00343961">
            <w:pPr>
              <w:rPr>
                <w:b/>
                <w:szCs w:val="20"/>
                <w:lang w:eastAsia="x-none"/>
              </w:rPr>
            </w:pPr>
            <w:r w:rsidRPr="00D504BC">
              <w:rPr>
                <w:b/>
                <w:szCs w:val="20"/>
                <w:highlight w:val="green"/>
                <w:lang w:eastAsia="x-none"/>
              </w:rPr>
              <w:t>Agreement</w:t>
            </w:r>
          </w:p>
          <w:p w14:paraId="29CC4F0E" w14:textId="77777777" w:rsidR="00343961" w:rsidRPr="00D504BC" w:rsidRDefault="00343961" w:rsidP="00343961">
            <w:pPr>
              <w:ind w:left="0" w:firstLine="0"/>
              <w:rPr>
                <w:szCs w:val="20"/>
                <w:lang w:val="en-US"/>
              </w:rPr>
            </w:pPr>
            <w:r w:rsidRPr="00D504BC">
              <w:rPr>
                <w:szCs w:val="20"/>
                <w:lang w:val="en-US"/>
              </w:rPr>
              <w:t>When scheduling of multiple TBs is enabled, the number of scheduled transport blocks (&gt;= 1) should be dynamically selected via DCI. The maximum number of scheduled transport blocks with one single DCI is [TBD].</w:t>
            </w:r>
          </w:p>
          <w:p w14:paraId="1E018C60" w14:textId="77777777" w:rsidR="00343961" w:rsidRPr="00D504BC" w:rsidRDefault="00343961" w:rsidP="00343961">
            <w:pPr>
              <w:pStyle w:val="Proposal"/>
              <w:numPr>
                <w:ilvl w:val="0"/>
                <w:numId w:val="14"/>
              </w:numPr>
              <w:tabs>
                <w:tab w:val="clear" w:pos="1701"/>
                <w:tab w:val="left" w:pos="720"/>
              </w:tabs>
              <w:overflowPunct/>
              <w:autoSpaceDE/>
              <w:autoSpaceDN/>
              <w:adjustRightInd/>
              <w:spacing w:after="0"/>
              <w:ind w:left="720"/>
              <w:textAlignment w:val="auto"/>
              <w:rPr>
                <w:b w:val="0"/>
                <w:lang w:val="en-US"/>
              </w:rPr>
            </w:pPr>
            <w:r w:rsidRPr="00D504BC">
              <w:rPr>
                <w:b w:val="0"/>
              </w:rPr>
              <w:t xml:space="preserve">The number of </w:t>
            </w:r>
            <w:proofErr w:type="gramStart"/>
            <w:r w:rsidRPr="00D504BC">
              <w:rPr>
                <w:b w:val="0"/>
              </w:rPr>
              <w:t>blind</w:t>
            </w:r>
            <w:proofErr w:type="gramEnd"/>
            <w:r w:rsidRPr="00D504BC">
              <w:rPr>
                <w:b w:val="0"/>
              </w:rPr>
              <w:t xml:space="preserve"> decodes for MPDCCH is not increased as a result of scheduling multiple TBs</w:t>
            </w:r>
          </w:p>
          <w:p w14:paraId="3C7312DF" w14:textId="77777777" w:rsidR="00343961" w:rsidRPr="00D504BC" w:rsidRDefault="00343961" w:rsidP="00343961">
            <w:pPr>
              <w:rPr>
                <w:szCs w:val="20"/>
                <w:lang w:val="en-US" w:eastAsia="x-none"/>
              </w:rPr>
            </w:pPr>
          </w:p>
          <w:p w14:paraId="25A7C03E" w14:textId="77777777" w:rsidR="00343961" w:rsidRPr="00D504BC" w:rsidRDefault="00343961" w:rsidP="00343961">
            <w:pPr>
              <w:rPr>
                <w:b/>
                <w:szCs w:val="20"/>
                <w:lang w:eastAsia="x-none"/>
              </w:rPr>
            </w:pPr>
            <w:r w:rsidRPr="00D504BC">
              <w:rPr>
                <w:b/>
                <w:szCs w:val="20"/>
                <w:lang w:eastAsia="x-none"/>
              </w:rPr>
              <w:t>Conclusion</w:t>
            </w:r>
          </w:p>
          <w:p w14:paraId="2F86CC16" w14:textId="77777777" w:rsidR="00343961" w:rsidRPr="00D504BC" w:rsidRDefault="00343961" w:rsidP="00343961">
            <w:pPr>
              <w:ind w:left="0" w:firstLine="0"/>
              <w:rPr>
                <w:szCs w:val="20"/>
                <w:lang w:val="en-US"/>
              </w:rPr>
            </w:pPr>
            <w:r w:rsidRPr="00D504BC">
              <w:rPr>
                <w:szCs w:val="20"/>
                <w:lang w:val="en-US"/>
              </w:rPr>
              <w:t>When multiple TBs are scheduled by one DCI, study interleaving amongst TBs from different HARQ process in cases of repetitions</w:t>
            </w:r>
          </w:p>
          <w:p w14:paraId="61503F5B" w14:textId="77777777" w:rsidR="00343961" w:rsidRPr="00D504BC" w:rsidRDefault="00343961" w:rsidP="00343961">
            <w:pPr>
              <w:numPr>
                <w:ilvl w:val="0"/>
                <w:numId w:val="12"/>
              </w:numPr>
              <w:rPr>
                <w:szCs w:val="20"/>
                <w:lang w:eastAsia="x-none"/>
              </w:rPr>
            </w:pPr>
            <w:r w:rsidRPr="00D504BC">
              <w:rPr>
                <w:szCs w:val="20"/>
                <w:lang w:eastAsia="x-none"/>
              </w:rPr>
              <w:t>Companies are encouraged to submit evaluation results in the next RAN1 meeting</w:t>
            </w:r>
          </w:p>
          <w:p w14:paraId="5E9B7E51" w14:textId="77777777" w:rsidR="00343961" w:rsidRPr="00D504BC" w:rsidRDefault="00343961" w:rsidP="00343961">
            <w:pPr>
              <w:rPr>
                <w:szCs w:val="20"/>
                <w:lang w:eastAsia="x-none"/>
              </w:rPr>
            </w:pPr>
          </w:p>
          <w:p w14:paraId="0E49D7B9" w14:textId="77777777" w:rsidR="00343961" w:rsidRPr="00D504BC" w:rsidRDefault="00343961" w:rsidP="00343961">
            <w:pPr>
              <w:rPr>
                <w:b/>
                <w:szCs w:val="20"/>
                <w:lang w:eastAsia="x-none"/>
              </w:rPr>
            </w:pPr>
            <w:r w:rsidRPr="00D504BC">
              <w:rPr>
                <w:b/>
                <w:szCs w:val="20"/>
                <w:highlight w:val="green"/>
                <w:lang w:eastAsia="x-none"/>
              </w:rPr>
              <w:t>Agreement</w:t>
            </w:r>
          </w:p>
          <w:p w14:paraId="41E59612" w14:textId="77777777" w:rsidR="00343961" w:rsidRPr="00D504BC" w:rsidRDefault="00343961" w:rsidP="00343961">
            <w:pPr>
              <w:rPr>
                <w:szCs w:val="20"/>
                <w:lang w:eastAsia="x-none"/>
              </w:rPr>
            </w:pPr>
            <w:r w:rsidRPr="00D504BC">
              <w:rPr>
                <w:szCs w:val="20"/>
                <w:lang w:val="en-US"/>
              </w:rPr>
              <w:t>One DCI to schedule multiple TBs for SC-MCCH is not supported</w:t>
            </w:r>
          </w:p>
          <w:p w14:paraId="1FBAFD6B" w14:textId="77777777" w:rsidR="00343961" w:rsidRDefault="00343961" w:rsidP="00343961">
            <w:pPr>
              <w:rPr>
                <w:lang w:eastAsia="x-none"/>
              </w:rPr>
            </w:pPr>
          </w:p>
          <w:p w14:paraId="6398B348" w14:textId="77777777" w:rsidR="00343961" w:rsidRPr="004F3E64" w:rsidRDefault="00343961" w:rsidP="00343961">
            <w:pPr>
              <w:rPr>
                <w:rFonts w:ascii="Times New Roman" w:hAnsi="Times New Roman"/>
                <w:b/>
                <w:highlight w:val="darkYellow"/>
                <w:lang w:val="en-US"/>
              </w:rPr>
            </w:pPr>
            <w:r w:rsidRPr="004F3E64">
              <w:rPr>
                <w:rFonts w:ascii="Times New Roman" w:hAnsi="Times New Roman"/>
                <w:b/>
                <w:highlight w:val="darkYellow"/>
                <w:lang w:val="en-US"/>
              </w:rPr>
              <w:t>Working assumption</w:t>
            </w:r>
          </w:p>
          <w:p w14:paraId="7FF04965" w14:textId="518CC881" w:rsidR="00343961" w:rsidRPr="001D5F43" w:rsidRDefault="00343961" w:rsidP="00AB2B96">
            <w:pPr>
              <w:ind w:left="0" w:firstLine="0"/>
              <w:rPr>
                <w:rFonts w:ascii="Times New Roman" w:hAnsi="Times New Roman"/>
                <w:lang w:val="en-US"/>
              </w:rPr>
            </w:pPr>
            <w:r w:rsidRPr="004F3E64">
              <w:rPr>
                <w:rFonts w:ascii="Times New Roman" w:hAnsi="Times New Roman"/>
                <w:lang w:val="en-US"/>
              </w:rPr>
              <w:t xml:space="preserve">For unicast, when multiple DL/UL transport blocks are assigned by a single DCI, each transport block corresponds to a unique HARQ process. </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B2B96">
        <w:tc>
          <w:tcPr>
            <w:tcW w:w="9062" w:type="dxa"/>
          </w:tcPr>
          <w:p w14:paraId="539A450A" w14:textId="78427E40" w:rsidR="00343961" w:rsidRPr="00B56BB1" w:rsidRDefault="001B5663" w:rsidP="00D04408">
            <w:pPr>
              <w:ind w:left="1287" w:hanging="1287"/>
              <w:rPr>
                <w:lang w:eastAsia="x-none"/>
              </w:rPr>
            </w:pPr>
            <w:hyperlink r:id="rId14" w:history="1">
              <w:r w:rsidRPr="001B5663">
                <w:rPr>
                  <w:rStyle w:val="Hyperlink"/>
                  <w:b/>
                </w:rPr>
                <w:t>R1-181</w:t>
              </w:r>
              <w:r w:rsidRPr="001B5663">
                <w:rPr>
                  <w:rStyle w:val="Hyperlink"/>
                  <w:b/>
                </w:rPr>
                <w:t>1</w:t>
              </w:r>
              <w:r w:rsidRPr="001B5663">
                <w:rPr>
                  <w:rStyle w:val="Hyperlink"/>
                  <w:b/>
                </w:rPr>
                <w:t>693</w:t>
              </w:r>
            </w:hyperlink>
            <w:r w:rsidR="00343961" w:rsidRPr="00B56BB1">
              <w:rPr>
                <w:lang w:eastAsia="x-none"/>
              </w:rPr>
              <w:tab/>
              <w:t>Feature lead summary Scheduling of multiple DL UL transport blocks</w:t>
            </w:r>
            <w:r w:rsidR="00343961" w:rsidRPr="00B56BB1">
              <w:rPr>
                <w:lang w:eastAsia="x-none"/>
              </w:rPr>
              <w:tab/>
              <w:t>Ericsson</w:t>
            </w:r>
          </w:p>
          <w:p w14:paraId="60576586" w14:textId="05BD1D4D" w:rsidR="00343961" w:rsidRPr="00B56BB1" w:rsidRDefault="001B5663" w:rsidP="00D04408">
            <w:pPr>
              <w:ind w:left="1287" w:hanging="1287"/>
              <w:rPr>
                <w:lang w:eastAsia="x-none"/>
              </w:rPr>
            </w:pPr>
            <w:hyperlink r:id="rId15" w:history="1">
              <w:r w:rsidR="00343961" w:rsidRPr="001B5663">
                <w:rPr>
                  <w:rStyle w:val="Hyperlink"/>
                  <w:b/>
                </w:rPr>
                <w:t>R1-1811680</w:t>
              </w:r>
            </w:hyperlink>
            <w:r w:rsidR="00343961" w:rsidRPr="00B56BB1">
              <w:rPr>
                <w:lang w:eastAsia="x-none"/>
              </w:rPr>
              <w:tab/>
              <w:t>Updated Feature lead summary Scheduling of multiple DL UL transport</w:t>
            </w:r>
            <w:r w:rsidR="00343961" w:rsidRPr="00B56BB1">
              <w:rPr>
                <w:lang w:eastAsia="x-none"/>
              </w:rPr>
              <w:tab/>
              <w:t>Ericsson</w:t>
            </w:r>
          </w:p>
          <w:p w14:paraId="13DEBE2B" w14:textId="77777777" w:rsidR="00343961" w:rsidRDefault="00343961" w:rsidP="00343961">
            <w:pPr>
              <w:rPr>
                <w:lang w:eastAsia="x-none"/>
              </w:rPr>
            </w:pPr>
          </w:p>
          <w:p w14:paraId="63322E18" w14:textId="77777777" w:rsidR="00343961" w:rsidRPr="00814E3A" w:rsidRDefault="00343961" w:rsidP="00343961">
            <w:pPr>
              <w:pStyle w:val="Proposal"/>
              <w:overflowPunct/>
              <w:autoSpaceDE/>
              <w:autoSpaceDN/>
              <w:adjustRightInd/>
              <w:spacing w:after="0"/>
              <w:textAlignment w:val="auto"/>
              <w:rPr>
                <w:highlight w:val="green"/>
              </w:rPr>
            </w:pPr>
            <w:r w:rsidRPr="00814E3A">
              <w:rPr>
                <w:highlight w:val="green"/>
              </w:rPr>
              <w:t>Agreement</w:t>
            </w:r>
          </w:p>
          <w:p w14:paraId="171F2A95"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Confirm the working assumption that</w:t>
            </w:r>
          </w:p>
          <w:p w14:paraId="21B16422"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unicast, when multiple DL/UL transport blocks are assigned by a single DCI, each transport block corresponds to a unique HARQ process. </w:t>
            </w:r>
          </w:p>
          <w:p w14:paraId="2D5B2333" w14:textId="77777777" w:rsidR="00343961" w:rsidRPr="00814E3A" w:rsidRDefault="00343961" w:rsidP="00343961">
            <w:pPr>
              <w:rPr>
                <w:rFonts w:ascii="Times New Roman" w:hAnsi="Times New Roman"/>
                <w:szCs w:val="20"/>
                <w:lang w:val="en-US" w:eastAsia="x-none"/>
              </w:rPr>
            </w:pPr>
          </w:p>
          <w:p w14:paraId="1C6233DF" w14:textId="77777777" w:rsidR="00343961" w:rsidRPr="00814E3A" w:rsidRDefault="00343961" w:rsidP="00343961">
            <w:pPr>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7E6CAB67"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UL.</w:t>
            </w:r>
          </w:p>
          <w:p w14:paraId="29F893DE"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DL.</w:t>
            </w:r>
          </w:p>
          <w:p w14:paraId="404D7275" w14:textId="77777777" w:rsidR="00343961" w:rsidRPr="00814E3A" w:rsidRDefault="00343961" w:rsidP="00343961">
            <w:pPr>
              <w:ind w:left="0" w:firstLine="0"/>
              <w:rPr>
                <w:rFonts w:ascii="Times New Roman" w:hAnsi="Times New Roman"/>
                <w:szCs w:val="20"/>
                <w:lang w:eastAsia="x-none"/>
              </w:rPr>
            </w:pPr>
          </w:p>
          <w:p w14:paraId="762CBEEE"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2DA594C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The maximum number of scheduled transport blocks with one single DCI for CE mode A for either UL or DL is fixed to [8]</w:t>
            </w:r>
          </w:p>
          <w:p w14:paraId="4449EB9D" w14:textId="77777777" w:rsidR="00343961" w:rsidRPr="00814E3A" w:rsidRDefault="00343961" w:rsidP="00343961">
            <w:pPr>
              <w:ind w:left="0" w:firstLine="0"/>
              <w:rPr>
                <w:rFonts w:ascii="Times New Roman" w:hAnsi="Times New Roman"/>
                <w:szCs w:val="20"/>
                <w:lang w:val="en-US" w:eastAsia="x-none"/>
              </w:rPr>
            </w:pPr>
          </w:p>
          <w:p w14:paraId="62E0C4E4" w14:textId="77777777" w:rsidR="00343961" w:rsidRPr="00814E3A" w:rsidRDefault="00343961" w:rsidP="00343961">
            <w:pPr>
              <w:ind w:left="0" w:firstLine="0"/>
              <w:rPr>
                <w:rFonts w:ascii="Times New Roman" w:hAnsi="Times New Roman"/>
                <w:b/>
                <w:szCs w:val="20"/>
                <w:highlight w:val="darkYellow"/>
                <w:lang w:val="en-US"/>
              </w:rPr>
            </w:pPr>
            <w:r w:rsidRPr="00814E3A">
              <w:rPr>
                <w:rFonts w:ascii="Times New Roman" w:hAnsi="Times New Roman"/>
                <w:b/>
                <w:szCs w:val="20"/>
                <w:highlight w:val="darkYellow"/>
                <w:lang w:val="en-US"/>
              </w:rPr>
              <w:t>Working Assumption</w:t>
            </w:r>
          </w:p>
          <w:p w14:paraId="63EE5D61"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val="en-US"/>
              </w:rPr>
              <w:t>For CE mode B, the maximum number of scheduled transport blocks with one single DCI is 4 in the UL, and 4 for the DL.</w:t>
            </w:r>
          </w:p>
          <w:p w14:paraId="4A814A6C"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lang w:val="en-US"/>
              </w:rPr>
            </w:pPr>
          </w:p>
          <w:p w14:paraId="5D10F88F"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6F1C724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 xml:space="preserve">The maximum number of scheduled transport blocks with one single DCI for CE mode B for either UL or DL is fixed to </w:t>
            </w:r>
            <w:r w:rsidRPr="00814E3A">
              <w:rPr>
                <w:b w:val="0"/>
                <w:highlight w:val="darkYellow"/>
                <w:lang w:val="en-US"/>
              </w:rPr>
              <w:t>4 (working assumption)</w:t>
            </w:r>
          </w:p>
          <w:p w14:paraId="31599A1D" w14:textId="77777777" w:rsidR="00343961" w:rsidRPr="00814E3A" w:rsidRDefault="00343961" w:rsidP="00343961">
            <w:pPr>
              <w:ind w:left="0" w:firstLine="0"/>
              <w:rPr>
                <w:rFonts w:ascii="Times New Roman" w:hAnsi="Times New Roman"/>
                <w:szCs w:val="20"/>
                <w:lang w:val="en-US" w:eastAsia="x-none"/>
              </w:rPr>
            </w:pPr>
          </w:p>
          <w:p w14:paraId="557A0F8B"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study until next meeting:</w:t>
            </w:r>
          </w:p>
          <w:p w14:paraId="46B32C80"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How to efficiently handle retransmissions when scheduling multiple DL/UL transport blocks.</w:t>
            </w:r>
          </w:p>
          <w:p w14:paraId="62BEFEA5" w14:textId="77777777" w:rsidR="00343961" w:rsidRPr="00814E3A" w:rsidRDefault="00343961" w:rsidP="00343961">
            <w:pPr>
              <w:ind w:left="0" w:firstLine="0"/>
              <w:rPr>
                <w:rFonts w:ascii="Times New Roman" w:hAnsi="Times New Roman"/>
                <w:szCs w:val="20"/>
                <w:lang w:val="en-US" w:eastAsia="x-none"/>
              </w:rPr>
            </w:pPr>
          </w:p>
          <w:p w14:paraId="543BD91B" w14:textId="77777777" w:rsidR="00343961" w:rsidRPr="00814E3A" w:rsidRDefault="00343961" w:rsidP="00343961">
            <w:pPr>
              <w:ind w:left="0" w:firstLine="0"/>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1704C07F"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The UE should only monitor one DCI size in the UE specific search space</w:t>
            </w:r>
          </w:p>
          <w:p w14:paraId="2C5979E4" w14:textId="77777777" w:rsidR="00343961" w:rsidRPr="00814E3A" w:rsidRDefault="00343961" w:rsidP="00343961">
            <w:pPr>
              <w:ind w:left="0" w:firstLine="0"/>
              <w:rPr>
                <w:rFonts w:ascii="Times New Roman" w:hAnsi="Times New Roman"/>
                <w:szCs w:val="20"/>
                <w:lang w:val="en-US" w:eastAsia="x-none"/>
              </w:rPr>
            </w:pPr>
          </w:p>
          <w:p w14:paraId="7FA5EAAE"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consideration:</w:t>
            </w:r>
          </w:p>
          <w:p w14:paraId="1B2900A9"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lastRenderedPageBreak/>
              <w:t>Optimization of the DCI size and the impact of aspects including number of transport blocks, scheduling pattern (interleaving and scheduling gap), resource assignment, modulation and coding scheme, retransmissions.</w:t>
            </w:r>
          </w:p>
          <w:p w14:paraId="0F0B1928" w14:textId="77777777" w:rsidR="00343961" w:rsidRPr="00814E3A" w:rsidRDefault="00343961" w:rsidP="00343961">
            <w:pPr>
              <w:ind w:left="0" w:firstLine="0"/>
              <w:rPr>
                <w:rFonts w:ascii="Times New Roman" w:hAnsi="Times New Roman"/>
                <w:szCs w:val="20"/>
                <w:lang w:val="en-US" w:eastAsia="x-none"/>
              </w:rPr>
            </w:pPr>
          </w:p>
          <w:p w14:paraId="37D0CB21" w14:textId="77777777" w:rsidR="00343961" w:rsidRPr="00814E3A" w:rsidRDefault="00343961" w:rsidP="00343961">
            <w:pPr>
              <w:ind w:left="0" w:firstLine="0"/>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600D8249"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Using one DCI to schedule multiple TBs for SC-MTCH is supported, and it is configured and enabled per SC-MTCH via SC-PTM configuration message in SC-MCCH. FFS the maximum number of TBs can be scheduled by one DCI.</w:t>
            </w:r>
          </w:p>
          <w:p w14:paraId="014C076F" w14:textId="77777777" w:rsidR="00343961" w:rsidRPr="00814E3A" w:rsidRDefault="00343961" w:rsidP="00343961">
            <w:pPr>
              <w:rPr>
                <w:rFonts w:ascii="Times New Roman" w:hAnsi="Times New Roman"/>
                <w:szCs w:val="20"/>
                <w:lang w:eastAsia="x-none"/>
              </w:rPr>
            </w:pPr>
          </w:p>
          <w:p w14:paraId="5CC5E9CA" w14:textId="77777777" w:rsidR="00343961" w:rsidRPr="00814E3A" w:rsidRDefault="00343961" w:rsidP="00343961">
            <w:pPr>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2FA6DAA1" w14:textId="77777777" w:rsidR="00343961" w:rsidRPr="00814E3A" w:rsidRDefault="00343961" w:rsidP="00343961">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F1E152D"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RAN1 further compare the performance between HARQ ACK/NACK feedback bundling and multiplexing and down-select between the two options. </w:t>
            </w:r>
          </w:p>
          <w:p w14:paraId="40BAE3BB" w14:textId="20F4D595" w:rsidR="00343961" w:rsidRPr="001D5F43" w:rsidRDefault="00343961" w:rsidP="001D5F43">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3A70BEA1" w14:textId="124E02BA" w:rsidR="00343961" w:rsidRDefault="00343961" w:rsidP="00E2490B">
      <w:pPr>
        <w:rPr>
          <w:lang w:eastAsia="x-none"/>
        </w:rPr>
      </w:pPr>
    </w:p>
    <w:p w14:paraId="21BAB7B0" w14:textId="4F6219CD"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t>Coexistence of LTE-MTC with NR</w:t>
      </w:r>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0F6D4649" w14:textId="3E0F3E88" w:rsidR="00A5751C" w:rsidRPr="00B56BB1" w:rsidRDefault="000E5CD8" w:rsidP="00D04408">
            <w:pPr>
              <w:ind w:left="1287" w:hanging="1287"/>
              <w:rPr>
                <w:lang w:eastAsia="x-none"/>
              </w:rPr>
            </w:pPr>
            <w:hyperlink r:id="rId16" w:history="1">
              <w:r w:rsidR="00A5751C" w:rsidRPr="005A15CA">
                <w:rPr>
                  <w:rStyle w:val="Hyperlink"/>
                  <w:b/>
                </w:rPr>
                <w:t>R1-1809564</w:t>
              </w:r>
            </w:hyperlink>
            <w:r w:rsidR="00A5751C" w:rsidRPr="00B56BB1">
              <w:rPr>
                <w:lang w:eastAsia="x-none"/>
              </w:rPr>
              <w:tab/>
              <w:t>Feature lead summary for Coexistence of LTE-MTC with NR</w:t>
            </w:r>
            <w:r w:rsidR="00A5751C" w:rsidRPr="00B56BB1">
              <w:rPr>
                <w:lang w:eastAsia="x-none"/>
              </w:rPr>
              <w:tab/>
              <w:t>Ericsson</w:t>
            </w:r>
          </w:p>
          <w:p w14:paraId="6E2E13F1" w14:textId="77777777" w:rsidR="00A5751C" w:rsidRDefault="00A5751C" w:rsidP="00A5751C">
            <w:pPr>
              <w:rPr>
                <w:lang w:eastAsia="x-none"/>
              </w:rPr>
            </w:pPr>
          </w:p>
          <w:p w14:paraId="78BFF1F1" w14:textId="77777777" w:rsidR="00A5751C" w:rsidRPr="003E00C2" w:rsidRDefault="00A5751C" w:rsidP="00A5751C">
            <w:pPr>
              <w:rPr>
                <w:b/>
                <w:szCs w:val="20"/>
                <w:lang w:eastAsia="zh-CN"/>
              </w:rPr>
            </w:pPr>
            <w:r w:rsidRPr="003E00C2">
              <w:rPr>
                <w:b/>
                <w:szCs w:val="20"/>
                <w:lang w:eastAsia="zh-CN"/>
              </w:rPr>
              <w:t>Observation</w:t>
            </w:r>
          </w:p>
          <w:p w14:paraId="76B1B23E" w14:textId="77777777" w:rsidR="00A5751C" w:rsidRPr="003E00C2" w:rsidRDefault="00A5751C" w:rsidP="00A5751C">
            <w:pPr>
              <w:ind w:left="0" w:firstLine="0"/>
              <w:rPr>
                <w:szCs w:val="20"/>
                <w:lang w:eastAsia="zh-CN"/>
              </w:rPr>
            </w:pPr>
            <w:r w:rsidRPr="003E00C2">
              <w:rPr>
                <w:szCs w:val="20"/>
                <w:lang w:eastAsia="zh-CN"/>
              </w:rPr>
              <w:t>From RAN1 perspective, no issues were identified that would prevent the coexistence of NR and eMTC</w:t>
            </w:r>
          </w:p>
          <w:p w14:paraId="1A0FF2EE" w14:textId="77777777" w:rsidR="00A5751C" w:rsidRPr="003E00C2" w:rsidRDefault="00A5751C" w:rsidP="00A5751C">
            <w:pPr>
              <w:rPr>
                <w:szCs w:val="20"/>
                <w:lang w:eastAsia="zh-CN"/>
              </w:rPr>
            </w:pPr>
          </w:p>
          <w:p w14:paraId="70E7586B" w14:textId="77777777" w:rsidR="00A5751C" w:rsidRPr="003E00C2" w:rsidRDefault="00A5751C" w:rsidP="00A5751C">
            <w:pPr>
              <w:rPr>
                <w:b/>
                <w:szCs w:val="20"/>
                <w:lang w:eastAsia="zh-CN"/>
              </w:rPr>
            </w:pPr>
            <w:r w:rsidRPr="003E00C2">
              <w:rPr>
                <w:b/>
                <w:szCs w:val="20"/>
                <w:highlight w:val="green"/>
                <w:lang w:eastAsia="zh-CN"/>
              </w:rPr>
              <w:t>Agreement</w:t>
            </w:r>
          </w:p>
          <w:p w14:paraId="0D3F295C" w14:textId="4E2AB6FE" w:rsidR="00343961" w:rsidRPr="001D5F43" w:rsidRDefault="00A5751C" w:rsidP="00AB2B96">
            <w:pPr>
              <w:ind w:left="0" w:firstLine="0"/>
              <w:rPr>
                <w:szCs w:val="20"/>
                <w:lang w:eastAsia="zh-CN"/>
              </w:rPr>
            </w:pPr>
            <w:r w:rsidRPr="003E00C2">
              <w:rPr>
                <w:szCs w:val="20"/>
                <w:lang w:eastAsia="zh-CN"/>
              </w:rPr>
              <w:t>RAN1 studies additional specification enhancement for improving the performance of coexistence of eMTC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AB2B96">
        <w:tc>
          <w:tcPr>
            <w:tcW w:w="9062" w:type="dxa"/>
          </w:tcPr>
          <w:p w14:paraId="07AD0D89" w14:textId="6A9BC775" w:rsidR="00343961" w:rsidRPr="00B56BB1" w:rsidRDefault="0082435A" w:rsidP="00D04408">
            <w:pPr>
              <w:ind w:left="1287" w:hanging="1287"/>
              <w:rPr>
                <w:lang w:eastAsia="x-none"/>
              </w:rPr>
            </w:pPr>
            <w:hyperlink r:id="rId17" w:history="1">
              <w:r w:rsidRPr="00B025E5">
                <w:rPr>
                  <w:rStyle w:val="Hyperlink"/>
                  <w:b/>
                </w:rPr>
                <w:t>R1-1811665</w:t>
              </w:r>
            </w:hyperlink>
            <w:r w:rsidR="00343961" w:rsidRPr="00B56BB1">
              <w:rPr>
                <w:lang w:eastAsia="x-none"/>
              </w:rPr>
              <w:tab/>
              <w:t>Feature lead summary for Coexistence of LTE-MTC with NR</w:t>
            </w:r>
            <w:r w:rsidR="00343961" w:rsidRPr="00B56BB1">
              <w:rPr>
                <w:lang w:eastAsia="x-none"/>
              </w:rPr>
              <w:tab/>
              <w:t>Ericsson</w:t>
            </w:r>
          </w:p>
          <w:p w14:paraId="14ECE6B0" w14:textId="77777777" w:rsidR="00343961" w:rsidRDefault="00343961" w:rsidP="00343961">
            <w:pPr>
              <w:rPr>
                <w:lang w:eastAsia="x-none"/>
              </w:rPr>
            </w:pPr>
          </w:p>
          <w:p w14:paraId="5F5A9DF7" w14:textId="77777777" w:rsidR="00343961" w:rsidRPr="00163683" w:rsidRDefault="00343961" w:rsidP="00343961">
            <w:pPr>
              <w:rPr>
                <w:b/>
                <w:lang w:eastAsia="x-none"/>
              </w:rPr>
            </w:pPr>
            <w:r w:rsidRPr="00163683">
              <w:rPr>
                <w:b/>
                <w:lang w:eastAsia="x-none"/>
              </w:rPr>
              <w:t>For further study:</w:t>
            </w:r>
          </w:p>
          <w:p w14:paraId="326AF721"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subcarrier and resource block alignment to help determine whether the gains are significant enough to motivate the impacts.</w:t>
            </w:r>
          </w:p>
          <w:p w14:paraId="4C978421" w14:textId="77777777" w:rsidR="00343961" w:rsidRDefault="00343961" w:rsidP="00343961">
            <w:pPr>
              <w:rPr>
                <w:lang w:eastAsia="x-none"/>
              </w:rPr>
            </w:pPr>
          </w:p>
          <w:p w14:paraId="6BB4C957" w14:textId="77777777" w:rsidR="00343961" w:rsidRPr="00163683" w:rsidRDefault="00343961" w:rsidP="00343961">
            <w:pPr>
              <w:rPr>
                <w:b/>
                <w:lang w:eastAsia="x-none"/>
              </w:rPr>
            </w:pPr>
            <w:r w:rsidRPr="00163683">
              <w:rPr>
                <w:b/>
                <w:lang w:eastAsia="x-none"/>
              </w:rPr>
              <w:t>For further study:</w:t>
            </w:r>
          </w:p>
          <w:p w14:paraId="119D0944"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resource configuration (e.g. reservation of LTE-MTC resources) to help determine whether the gains are significant enough to motivate the impacts.</w:t>
            </w:r>
          </w:p>
          <w:p w14:paraId="50793684" w14:textId="77777777" w:rsidR="00343961" w:rsidRDefault="00343961" w:rsidP="00343961">
            <w:pPr>
              <w:rPr>
                <w:lang w:eastAsia="x-none"/>
              </w:rPr>
            </w:pPr>
          </w:p>
          <w:p w14:paraId="552D445D" w14:textId="77777777" w:rsidR="00343961" w:rsidRPr="00DC621D" w:rsidRDefault="00343961" w:rsidP="00343961">
            <w:pPr>
              <w:rPr>
                <w:b/>
                <w:highlight w:val="green"/>
                <w:lang w:eastAsia="x-none"/>
              </w:rPr>
            </w:pPr>
            <w:r w:rsidRPr="00DC621D">
              <w:rPr>
                <w:b/>
                <w:highlight w:val="green"/>
                <w:lang w:eastAsia="x-none"/>
              </w:rPr>
              <w:t>Agreement</w:t>
            </w:r>
          </w:p>
          <w:p w14:paraId="44A47887" w14:textId="77777777" w:rsidR="00343961" w:rsidRPr="00DC621D" w:rsidRDefault="00343961" w:rsidP="00343961">
            <w:pPr>
              <w:ind w:left="0" w:firstLine="0"/>
              <w:rPr>
                <w:rFonts w:cs="Arial"/>
                <w:lang w:val="en-US"/>
              </w:rPr>
            </w:pPr>
            <w:r w:rsidRPr="00DC621D">
              <w:rPr>
                <w:rFonts w:cs="Arial"/>
                <w:lang w:val="en-US"/>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4B0BD97" w14:textId="77777777" w:rsidR="00343961" w:rsidRDefault="00343961" w:rsidP="00343961">
            <w:pPr>
              <w:rPr>
                <w:lang w:eastAsia="x-none"/>
              </w:rPr>
            </w:pPr>
          </w:p>
          <w:p w14:paraId="3B662EEF" w14:textId="77777777" w:rsidR="00343961" w:rsidRPr="00163683" w:rsidRDefault="00343961" w:rsidP="00343961">
            <w:pPr>
              <w:rPr>
                <w:b/>
                <w:lang w:eastAsia="x-none"/>
              </w:rPr>
            </w:pPr>
            <w:r w:rsidRPr="00163683">
              <w:rPr>
                <w:b/>
                <w:lang w:eastAsia="x-none"/>
              </w:rPr>
              <w:t>For further study:</w:t>
            </w:r>
          </w:p>
          <w:p w14:paraId="5A236203" w14:textId="77777777" w:rsidR="00343961" w:rsidRPr="00DC621D" w:rsidRDefault="00343961" w:rsidP="00343961">
            <w:pPr>
              <w:ind w:left="0" w:firstLine="0"/>
              <w:rPr>
                <w:rFonts w:cs="Arial"/>
                <w:lang w:val="en-US"/>
              </w:rPr>
            </w:pPr>
            <w:r w:rsidRPr="00DC621D">
              <w:rPr>
                <w:rFonts w:cs="Arial"/>
                <w:lang w:val="en-US"/>
              </w:rPr>
              <w:lastRenderedPageBreak/>
              <w:t>Until the next meeting, invite companies to evaluate the potential performance gains (e.g. in terms of reduced NR resource reservation) from performance improvements through CRS reduction to help determine whether the gains are significant enough to motivate the impacts.</w:t>
            </w:r>
          </w:p>
          <w:p w14:paraId="1A73E91B" w14:textId="77777777" w:rsidR="00343961" w:rsidRPr="00DC621D" w:rsidRDefault="00343961" w:rsidP="00343961">
            <w:pPr>
              <w:numPr>
                <w:ilvl w:val="0"/>
                <w:numId w:val="3"/>
              </w:numPr>
              <w:rPr>
                <w:rFonts w:cs="Arial"/>
                <w:lang w:val="en-US"/>
              </w:rPr>
            </w:pPr>
            <w:r w:rsidRPr="00DC621D">
              <w:rPr>
                <w:rFonts w:cs="Arial"/>
                <w:lang w:val="en-US"/>
              </w:rPr>
              <w:t>Also consider backwards compatibility aspects.</w:t>
            </w:r>
          </w:p>
          <w:p w14:paraId="6BC26661" w14:textId="77777777" w:rsidR="00343961" w:rsidRDefault="00343961" w:rsidP="00343961">
            <w:pPr>
              <w:rPr>
                <w:lang w:val="en-US" w:eastAsia="x-none"/>
              </w:rPr>
            </w:pPr>
          </w:p>
          <w:p w14:paraId="1BDE9293" w14:textId="77777777" w:rsidR="00343961" w:rsidRPr="00163683" w:rsidRDefault="00343961" w:rsidP="00343961">
            <w:pPr>
              <w:rPr>
                <w:b/>
                <w:lang w:eastAsia="x-none"/>
              </w:rPr>
            </w:pPr>
            <w:r w:rsidRPr="00163683">
              <w:rPr>
                <w:b/>
                <w:lang w:eastAsia="x-none"/>
              </w:rPr>
              <w:t>For further study:</w:t>
            </w:r>
          </w:p>
          <w:p w14:paraId="44A9C447" w14:textId="77777777" w:rsidR="00343961" w:rsidRPr="00DC621D" w:rsidRDefault="00343961" w:rsidP="00343961">
            <w:pPr>
              <w:ind w:left="0" w:firstLine="0"/>
              <w:rPr>
                <w:rFonts w:cs="Arial"/>
                <w:lang w:val="en-US"/>
              </w:rPr>
            </w:pPr>
            <w:r w:rsidRPr="00DC621D">
              <w:rPr>
                <w:rFonts w:cs="Arial"/>
                <w:lang w:val="en-US"/>
              </w:rPr>
              <w:t>Until the next meeting, invite companies to evaluate the potential performance gains (e.g. in terms of reduced NR resource reservation) from performance improvements of frequency hopping to help determine whether the gains are significant enough to motivate the impacts.</w:t>
            </w:r>
          </w:p>
          <w:p w14:paraId="188F8835" w14:textId="1E195DA8" w:rsidR="00343961" w:rsidRPr="001D5F43" w:rsidRDefault="00343961" w:rsidP="001D5F43">
            <w:pPr>
              <w:numPr>
                <w:ilvl w:val="0"/>
                <w:numId w:val="3"/>
              </w:numPr>
              <w:rPr>
                <w:rFonts w:cs="Arial"/>
                <w:lang w:val="en-US"/>
              </w:rPr>
            </w:pPr>
            <w:r w:rsidRPr="00DC621D">
              <w:rPr>
                <w:rFonts w:cs="Arial"/>
                <w:lang w:val="en-US"/>
              </w:rPr>
              <w:t>Also consider backwards compatibility aspects.</w:t>
            </w:r>
          </w:p>
        </w:tc>
      </w:tr>
    </w:tbl>
    <w:p w14:paraId="53F15564" w14:textId="6C65BDD5" w:rsidR="00343961" w:rsidRDefault="00343961" w:rsidP="00E2490B">
      <w:pPr>
        <w:rPr>
          <w:lang w:eastAsia="x-none"/>
        </w:rPr>
      </w:pPr>
    </w:p>
    <w:p w14:paraId="412EC26A" w14:textId="49DEDE9F"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t>Support of Quality report in Msg3</w:t>
      </w:r>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1C09A58D" w14:textId="0AF67668" w:rsidR="00A5751C" w:rsidRPr="00B56BB1" w:rsidRDefault="000E5CD8" w:rsidP="00D04408">
            <w:pPr>
              <w:ind w:left="1287" w:hanging="1287"/>
              <w:rPr>
                <w:lang w:eastAsia="x-none"/>
              </w:rPr>
            </w:pPr>
            <w:hyperlink r:id="rId18" w:history="1">
              <w:r w:rsidR="00A5751C" w:rsidRPr="00657D18">
                <w:rPr>
                  <w:rStyle w:val="Hyperlink"/>
                  <w:b/>
                </w:rPr>
                <w:t>R1-1809527</w:t>
              </w:r>
            </w:hyperlink>
            <w:r w:rsidR="00A5751C" w:rsidRPr="00B56BB1">
              <w:rPr>
                <w:lang w:eastAsia="x-none"/>
              </w:rPr>
              <w:tab/>
              <w:t>Feature summary of 6.2.1.5 Support of quality report in Msg3</w:t>
            </w:r>
            <w:r w:rsidR="00A5751C" w:rsidRPr="00B56BB1">
              <w:rPr>
                <w:lang w:eastAsia="x-none"/>
              </w:rPr>
              <w:tab/>
              <w:t>Samsung</w:t>
            </w:r>
            <w:r w:rsidR="00A5751C" w:rsidRPr="00B56BB1">
              <w:rPr>
                <w:lang w:eastAsia="x-none"/>
              </w:rPr>
              <w:tab/>
            </w:r>
          </w:p>
          <w:p w14:paraId="3920DC2D" w14:textId="77777777" w:rsidR="00A5751C" w:rsidRDefault="00A5751C" w:rsidP="00A5751C">
            <w:pPr>
              <w:rPr>
                <w:lang w:eastAsia="x-none"/>
              </w:rPr>
            </w:pPr>
          </w:p>
          <w:p w14:paraId="3CAB8EE7" w14:textId="77777777" w:rsidR="00A5751C" w:rsidRPr="00505382" w:rsidRDefault="00A5751C" w:rsidP="00A5751C">
            <w:pPr>
              <w:rPr>
                <w:b/>
                <w:szCs w:val="32"/>
                <w:highlight w:val="green"/>
                <w:lang w:eastAsia="x-none"/>
              </w:rPr>
            </w:pPr>
            <w:r w:rsidRPr="00505382">
              <w:rPr>
                <w:b/>
                <w:szCs w:val="32"/>
                <w:highlight w:val="green"/>
                <w:lang w:eastAsia="x-none"/>
              </w:rPr>
              <w:t>Agreement</w:t>
            </w:r>
          </w:p>
          <w:p w14:paraId="1C96049E" w14:textId="77777777" w:rsidR="00A5751C" w:rsidRPr="00E1704D" w:rsidRDefault="00A5751C" w:rsidP="00A5751C">
            <w:pPr>
              <w:pStyle w:val="ListParagraph"/>
              <w:ind w:leftChars="0" w:left="0" w:firstLine="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423BECED"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CQI (for CE Mode A)</w:t>
            </w:r>
          </w:p>
          <w:p w14:paraId="0FFD1D89" w14:textId="77777777" w:rsidR="00A5751C" w:rsidRPr="00E1704D" w:rsidRDefault="00A5751C" w:rsidP="00A5751C">
            <w:pPr>
              <w:pStyle w:val="ListParagraph"/>
              <w:numPr>
                <w:ilvl w:val="1"/>
                <w:numId w:val="15"/>
              </w:numPr>
              <w:ind w:leftChars="0"/>
              <w:rPr>
                <w:szCs w:val="32"/>
                <w:lang w:eastAsia="zh-CN"/>
              </w:rPr>
            </w:pPr>
            <w:r w:rsidRPr="00E1704D">
              <w:rPr>
                <w:szCs w:val="32"/>
                <w:lang w:eastAsia="zh-CN"/>
              </w:rPr>
              <w:t xml:space="preserve">Repetition number related to UE decoding of actual or hypothetical MPDCCH/PDSCH </w:t>
            </w:r>
          </w:p>
          <w:p w14:paraId="7C62D7A6" w14:textId="77777777" w:rsidR="00A5751C" w:rsidRPr="00E1704D" w:rsidRDefault="00A5751C" w:rsidP="00A5751C">
            <w:pPr>
              <w:pStyle w:val="ListParagraph"/>
              <w:numPr>
                <w:ilvl w:val="2"/>
                <w:numId w:val="15"/>
              </w:numPr>
              <w:ind w:left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76F7F50F"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RSRP/RSRQ</w:t>
            </w:r>
          </w:p>
          <w:p w14:paraId="21814719" w14:textId="77777777" w:rsidR="00A5751C" w:rsidRPr="00E1704D" w:rsidRDefault="00A5751C" w:rsidP="00A5751C">
            <w:pPr>
              <w:rPr>
                <w:szCs w:val="32"/>
                <w:lang w:eastAsia="x-none"/>
              </w:rPr>
            </w:pPr>
            <w:r w:rsidRPr="00E1704D">
              <w:rPr>
                <w:szCs w:val="32"/>
                <w:lang w:eastAsia="x-none"/>
              </w:rPr>
              <w:t>Companies are encouraged to provide details and/or performance evaluation results</w:t>
            </w:r>
          </w:p>
          <w:p w14:paraId="77914D4A" w14:textId="77777777" w:rsidR="00A5751C" w:rsidRDefault="00A5751C" w:rsidP="00A5751C">
            <w:pPr>
              <w:rPr>
                <w:lang w:eastAsia="x-none"/>
              </w:rPr>
            </w:pPr>
          </w:p>
          <w:p w14:paraId="1C4F0D77" w14:textId="77777777" w:rsidR="00A5751C" w:rsidRPr="00AA4C2D" w:rsidRDefault="00A5751C" w:rsidP="00A5751C">
            <w:pPr>
              <w:rPr>
                <w:b/>
                <w:szCs w:val="20"/>
                <w:highlight w:val="green"/>
              </w:rPr>
            </w:pPr>
            <w:r w:rsidRPr="00AA4C2D">
              <w:rPr>
                <w:b/>
                <w:szCs w:val="20"/>
                <w:highlight w:val="green"/>
              </w:rPr>
              <w:t>Agreement</w:t>
            </w:r>
          </w:p>
          <w:p w14:paraId="1FC45231" w14:textId="77777777" w:rsidR="00A5751C" w:rsidRPr="00AA4C2D" w:rsidRDefault="00A5751C" w:rsidP="00A5751C">
            <w:pPr>
              <w:rPr>
                <w:szCs w:val="20"/>
              </w:rPr>
            </w:pPr>
            <w:r w:rsidRPr="00AA4C2D">
              <w:rPr>
                <w:szCs w:val="20"/>
              </w:rPr>
              <w:t xml:space="preserve">Whether the </w:t>
            </w:r>
            <w:r w:rsidRPr="00AA4C2D">
              <w:rPr>
                <w:rFonts w:hint="eastAsia"/>
                <w:szCs w:val="20"/>
              </w:rPr>
              <w:t>DL quality report is</w:t>
            </w:r>
            <w:r w:rsidRPr="00AA4C2D">
              <w:rPr>
                <w:szCs w:val="20"/>
              </w:rPr>
              <w:t xml:space="preserve"> included</w:t>
            </w:r>
            <w:r w:rsidRPr="00AA4C2D">
              <w:rPr>
                <w:rFonts w:hint="eastAsia"/>
                <w:szCs w:val="20"/>
              </w:rPr>
              <w:t xml:space="preserve"> in Msg3 </w:t>
            </w:r>
            <w:r w:rsidRPr="00AA4C2D">
              <w:rPr>
                <w:szCs w:val="20"/>
              </w:rPr>
              <w:t xml:space="preserve">is </w:t>
            </w:r>
            <w:r w:rsidRPr="00AA4C2D">
              <w:rPr>
                <w:rFonts w:hint="eastAsia"/>
                <w:szCs w:val="20"/>
              </w:rPr>
              <w:t>in</w:t>
            </w:r>
            <w:r w:rsidRPr="00AA4C2D">
              <w:rPr>
                <w:szCs w:val="20"/>
              </w:rPr>
              <w:t>dicated in SIB and/or RAR.</w:t>
            </w:r>
            <w:r w:rsidRPr="00AA4C2D">
              <w:rPr>
                <w:rFonts w:hint="eastAsia"/>
                <w:szCs w:val="20"/>
              </w:rPr>
              <w:t xml:space="preserve"> </w:t>
            </w:r>
          </w:p>
          <w:p w14:paraId="24C38090" w14:textId="57BB1A9E" w:rsidR="00343961" w:rsidRPr="001D5F43" w:rsidRDefault="00A5751C" w:rsidP="001D5F43">
            <w:pPr>
              <w:rPr>
                <w:szCs w:val="20"/>
              </w:rPr>
            </w:pPr>
            <w:r w:rsidRPr="00AA4C2D">
              <w:rPr>
                <w:szCs w:val="20"/>
              </w:rPr>
              <w:t>Above applies in case the UE supports DL quality report in Msg3.</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B2B96">
        <w:tc>
          <w:tcPr>
            <w:tcW w:w="9062" w:type="dxa"/>
          </w:tcPr>
          <w:p w14:paraId="6DFD13E0" w14:textId="56C0A7CC" w:rsidR="00343961" w:rsidRPr="00B56BB1" w:rsidRDefault="00EB448B" w:rsidP="00D04408">
            <w:pPr>
              <w:ind w:left="1287" w:hanging="1287"/>
              <w:rPr>
                <w:lang w:eastAsia="x-none"/>
              </w:rPr>
            </w:pPr>
            <w:hyperlink r:id="rId19" w:history="1">
              <w:r w:rsidRPr="00EB448B">
                <w:rPr>
                  <w:rStyle w:val="Hyperlink"/>
                  <w:b/>
                </w:rPr>
                <w:t>R1-1811691</w:t>
              </w:r>
            </w:hyperlink>
            <w:r w:rsidR="00343961" w:rsidRPr="00B56BB1">
              <w:rPr>
                <w:lang w:eastAsia="x-none"/>
              </w:rPr>
              <w:tab/>
              <w:t>Feature summary of 6.2.1.5 Support of quality report in Msg3</w:t>
            </w:r>
            <w:r w:rsidR="00343961" w:rsidRPr="00B56BB1">
              <w:rPr>
                <w:lang w:eastAsia="x-none"/>
              </w:rPr>
              <w:tab/>
              <w:t>Samsung</w:t>
            </w:r>
          </w:p>
          <w:p w14:paraId="20F05B95" w14:textId="77777777" w:rsidR="00343961" w:rsidRDefault="00343961" w:rsidP="00343961">
            <w:pPr>
              <w:rPr>
                <w:lang w:eastAsia="x-none"/>
              </w:rPr>
            </w:pPr>
          </w:p>
          <w:p w14:paraId="3FF6297D" w14:textId="77777777" w:rsidR="00343961" w:rsidRPr="00543E15" w:rsidRDefault="00343961" w:rsidP="00343961">
            <w:pPr>
              <w:rPr>
                <w:b/>
                <w:i/>
                <w:szCs w:val="20"/>
                <w:highlight w:val="green"/>
              </w:rPr>
            </w:pPr>
            <w:r w:rsidRPr="00543E15">
              <w:rPr>
                <w:b/>
                <w:szCs w:val="20"/>
                <w:highlight w:val="green"/>
              </w:rPr>
              <w:t>Agreement</w:t>
            </w:r>
          </w:p>
          <w:p w14:paraId="61A26963"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2EB1F806" w14:textId="77777777" w:rsidR="00343961" w:rsidRPr="00814E3A" w:rsidRDefault="00343961" w:rsidP="00343961">
            <w:pPr>
              <w:numPr>
                <w:ilvl w:val="0"/>
                <w:numId w:val="3"/>
              </w:numPr>
              <w:rPr>
                <w:rFonts w:cs="Arial"/>
                <w:lang w:val="en-US"/>
              </w:rPr>
            </w:pPr>
            <w:r w:rsidRPr="00814E3A">
              <w:rPr>
                <w:rFonts w:cs="Arial" w:hint="eastAsia"/>
                <w:lang w:val="en-US"/>
              </w:rPr>
              <w:t>CQI</w:t>
            </w:r>
          </w:p>
          <w:p w14:paraId="7C84B7B9" w14:textId="77777777" w:rsidR="00343961" w:rsidRPr="00814E3A" w:rsidRDefault="00343961" w:rsidP="00343961">
            <w:pPr>
              <w:numPr>
                <w:ilvl w:val="0"/>
                <w:numId w:val="3"/>
              </w:numPr>
              <w:rPr>
                <w:rFonts w:cs="Arial"/>
                <w:lang w:val="en-US"/>
              </w:rPr>
            </w:pPr>
            <w:r w:rsidRPr="00814E3A">
              <w:rPr>
                <w:rFonts w:cs="Arial" w:hint="eastAsia"/>
                <w:lang w:val="en-US"/>
              </w:rPr>
              <w:t>The repetition number and/or aggregation level that the UE needs to decode hypothetical MPDCCH with BLER of 1%</w:t>
            </w:r>
          </w:p>
          <w:p w14:paraId="0A89213B" w14:textId="77777777" w:rsidR="00343961" w:rsidRPr="00814E3A" w:rsidRDefault="00343961" w:rsidP="00343961">
            <w:pPr>
              <w:numPr>
                <w:ilvl w:val="0"/>
                <w:numId w:val="3"/>
              </w:numPr>
              <w:rPr>
                <w:rFonts w:cs="Arial"/>
                <w:lang w:val="en-US"/>
              </w:rPr>
            </w:pPr>
            <w:r w:rsidRPr="00814E3A">
              <w:rPr>
                <w:rFonts w:cs="Arial" w:hint="eastAsia"/>
                <w:lang w:val="en-US"/>
              </w:rPr>
              <w:t>Support both CQI and repetition number and/or aggregation level that the UE needs to decode hypothetical MPDCCH with BLER of 1%</w:t>
            </w:r>
          </w:p>
          <w:p w14:paraId="49CC9300" w14:textId="77777777" w:rsidR="00343961" w:rsidRPr="00543E15" w:rsidRDefault="00343961" w:rsidP="00343961">
            <w:pPr>
              <w:rPr>
                <w:szCs w:val="20"/>
                <w:highlight w:val="yellow"/>
                <w:lang w:eastAsia="x-none"/>
              </w:rPr>
            </w:pPr>
          </w:p>
          <w:p w14:paraId="4830342D" w14:textId="77777777" w:rsidR="00343961" w:rsidRPr="00543E15" w:rsidRDefault="00343961" w:rsidP="00343961">
            <w:pPr>
              <w:ind w:left="0" w:firstLine="0"/>
              <w:rPr>
                <w:b/>
                <w:szCs w:val="20"/>
                <w:highlight w:val="green"/>
                <w:lang w:eastAsia="x-none"/>
              </w:rPr>
            </w:pPr>
            <w:r w:rsidRPr="00543E15">
              <w:rPr>
                <w:b/>
                <w:szCs w:val="20"/>
                <w:highlight w:val="green"/>
                <w:lang w:eastAsia="x-none"/>
              </w:rPr>
              <w:t>Agreement</w:t>
            </w:r>
          </w:p>
          <w:p w14:paraId="7C4E7FA1" w14:textId="77777777" w:rsidR="00343961" w:rsidRPr="00543E15" w:rsidRDefault="00343961" w:rsidP="00343961">
            <w:pPr>
              <w:pStyle w:val="ListParagraph"/>
              <w:ind w:leftChars="0" w:left="0" w:firstLine="0"/>
              <w:rPr>
                <w:szCs w:val="20"/>
              </w:rPr>
            </w:pPr>
            <w:r w:rsidRPr="00543E15">
              <w:rPr>
                <w:rFonts w:hint="eastAsia"/>
                <w:szCs w:val="20"/>
                <w:lang w:eastAsia="zh-CN"/>
              </w:rPr>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6A834928" w14:textId="77777777" w:rsidR="00343961" w:rsidRPr="00543E15" w:rsidRDefault="00343961" w:rsidP="00343961">
            <w:pPr>
              <w:rPr>
                <w:szCs w:val="20"/>
                <w:lang w:eastAsia="x-none"/>
              </w:rPr>
            </w:pPr>
          </w:p>
          <w:p w14:paraId="499A8588" w14:textId="77777777" w:rsidR="00343961" w:rsidRPr="00543E15" w:rsidRDefault="00343961" w:rsidP="00343961">
            <w:pPr>
              <w:rPr>
                <w:b/>
                <w:i/>
                <w:szCs w:val="20"/>
                <w:highlight w:val="green"/>
              </w:rPr>
            </w:pPr>
            <w:r w:rsidRPr="00543E15">
              <w:rPr>
                <w:b/>
                <w:szCs w:val="20"/>
                <w:highlight w:val="green"/>
              </w:rPr>
              <w:t>Agreement</w:t>
            </w:r>
          </w:p>
          <w:p w14:paraId="480191DD"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F45B4DB" w14:textId="77777777" w:rsidR="00343961" w:rsidRPr="00543E15" w:rsidRDefault="00343961" w:rsidP="00343961">
            <w:pPr>
              <w:rPr>
                <w:szCs w:val="20"/>
                <w:lang w:eastAsia="x-none"/>
              </w:rPr>
            </w:pPr>
          </w:p>
          <w:p w14:paraId="30383324" w14:textId="77777777" w:rsidR="00343961" w:rsidRPr="00543E15" w:rsidRDefault="00343961" w:rsidP="00343961">
            <w:pPr>
              <w:rPr>
                <w:b/>
                <w:i/>
                <w:szCs w:val="20"/>
                <w:highlight w:val="green"/>
              </w:rPr>
            </w:pPr>
            <w:r w:rsidRPr="00543E15">
              <w:rPr>
                <w:b/>
                <w:szCs w:val="20"/>
                <w:highlight w:val="green"/>
              </w:rPr>
              <w:t>Agreement</w:t>
            </w:r>
          </w:p>
          <w:p w14:paraId="59280B8F" w14:textId="3FF91244" w:rsidR="00343961" w:rsidRPr="001D5F43" w:rsidRDefault="00343961" w:rsidP="001D5F43">
            <w:pPr>
              <w:pStyle w:val="ListParagraph"/>
              <w:ind w:leftChars="0" w:left="0" w:firstLine="0"/>
              <w:rPr>
                <w:szCs w:val="20"/>
              </w:rPr>
            </w:pPr>
            <w:r w:rsidRPr="00543E15">
              <w:rPr>
                <w:rFonts w:hint="eastAsia"/>
                <w:szCs w:val="20"/>
                <w:lang w:eastAsia="zh-CN"/>
              </w:rPr>
              <w:t>Enabling of DL quality report is indicated in SIB.</w:t>
            </w:r>
          </w:p>
        </w:tc>
      </w:tr>
    </w:tbl>
    <w:p w14:paraId="09AFD9EA" w14:textId="39E528DC" w:rsidR="00E2490B" w:rsidRDefault="00E2490B" w:rsidP="00E2490B">
      <w:pPr>
        <w:rPr>
          <w:lang w:eastAsia="x-none"/>
        </w:rPr>
      </w:pPr>
    </w:p>
    <w:p w14:paraId="43D0796F" w14:textId="09188897"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lastRenderedPageBreak/>
        <w:t>MPDCCH performance improvement</w:t>
      </w:r>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7693D83" w14:textId="77777777" w:rsidTr="00343961">
        <w:tc>
          <w:tcPr>
            <w:tcW w:w="8342" w:type="dxa"/>
          </w:tcPr>
          <w:p w14:paraId="05758159" w14:textId="226DCB12" w:rsidR="00A5751C" w:rsidRPr="00B56BB1" w:rsidRDefault="000E5CD8" w:rsidP="00D04408">
            <w:pPr>
              <w:ind w:left="1287" w:hanging="1287"/>
              <w:rPr>
                <w:lang w:eastAsia="x-none"/>
              </w:rPr>
            </w:pPr>
            <w:hyperlink r:id="rId20" w:history="1">
              <w:r w:rsidR="00A5751C" w:rsidRPr="00640F89">
                <w:rPr>
                  <w:rStyle w:val="Hyperlink"/>
                  <w:b/>
                </w:rPr>
                <w:t>R1-1809570</w:t>
              </w:r>
            </w:hyperlink>
            <w:r w:rsidR="00A5751C" w:rsidRPr="00B56BB1">
              <w:rPr>
                <w:lang w:eastAsia="x-none"/>
              </w:rPr>
              <w:tab/>
            </w:r>
            <w:r w:rsidR="00B56BB1">
              <w:rPr>
                <w:lang w:eastAsia="x-none"/>
              </w:rPr>
              <w:t>S</w:t>
            </w:r>
            <w:r w:rsidR="00A5751C" w:rsidRPr="00B56BB1">
              <w:rPr>
                <w:lang w:eastAsia="x-none"/>
              </w:rPr>
              <w:t>ummary of MPDCCH performance improvement</w:t>
            </w:r>
            <w:r w:rsidR="00A5751C" w:rsidRPr="00B56BB1">
              <w:rPr>
                <w:lang w:eastAsia="x-none"/>
              </w:rPr>
              <w:tab/>
              <w:t>Huawei, HiSilicon</w:t>
            </w:r>
          </w:p>
          <w:p w14:paraId="07EFE28A" w14:textId="77777777" w:rsidR="00A5751C" w:rsidRDefault="00A5751C" w:rsidP="00A5751C">
            <w:pPr>
              <w:rPr>
                <w:lang w:eastAsia="x-none"/>
              </w:rPr>
            </w:pPr>
          </w:p>
          <w:p w14:paraId="18D28C3F" w14:textId="77777777" w:rsidR="00A5751C" w:rsidRPr="00D504BC" w:rsidRDefault="00A5751C" w:rsidP="00A5751C">
            <w:pPr>
              <w:ind w:left="0" w:firstLine="0"/>
              <w:rPr>
                <w:b/>
                <w:highlight w:val="green"/>
                <w:lang w:eastAsia="x-none"/>
              </w:rPr>
            </w:pPr>
            <w:r w:rsidRPr="00D504BC">
              <w:rPr>
                <w:b/>
                <w:highlight w:val="green"/>
                <w:lang w:eastAsia="x-none"/>
              </w:rPr>
              <w:t>Agreement</w:t>
            </w:r>
          </w:p>
          <w:p w14:paraId="605B04A2" w14:textId="77777777" w:rsidR="00A5751C" w:rsidRPr="00D504BC" w:rsidRDefault="00A5751C" w:rsidP="00A5751C">
            <w:pPr>
              <w:ind w:left="0" w:firstLine="0"/>
              <w:rPr>
                <w:lang w:eastAsia="x-none"/>
              </w:rPr>
            </w:pPr>
            <w:r w:rsidRPr="00D504BC">
              <w:rPr>
                <w:rFonts w:eastAsia="SimSun"/>
                <w:lang w:eastAsia="zh-CN"/>
              </w:rPr>
              <w:t>CRS for improving channel estimation on USS MPDCCH is supported</w:t>
            </w:r>
          </w:p>
          <w:p w14:paraId="1ECD9A16" w14:textId="77777777" w:rsidR="00A5751C" w:rsidRPr="00D504BC" w:rsidRDefault="00A5751C" w:rsidP="00A5751C">
            <w:pPr>
              <w:ind w:left="0" w:firstLine="0"/>
              <w:rPr>
                <w:lang w:eastAsia="x-none"/>
              </w:rPr>
            </w:pPr>
          </w:p>
          <w:p w14:paraId="509D12A9" w14:textId="77777777" w:rsidR="00A5751C" w:rsidRPr="00D504BC" w:rsidRDefault="00A5751C" w:rsidP="00A5751C">
            <w:pPr>
              <w:ind w:left="0" w:firstLine="0"/>
              <w:rPr>
                <w:b/>
                <w:highlight w:val="green"/>
              </w:rPr>
            </w:pPr>
            <w:bookmarkStart w:id="8" w:name="_Toc521455643"/>
            <w:r w:rsidRPr="00D504BC">
              <w:rPr>
                <w:b/>
                <w:highlight w:val="green"/>
              </w:rPr>
              <w:t>Agreement</w:t>
            </w:r>
          </w:p>
          <w:p w14:paraId="34E1C0FA" w14:textId="77777777" w:rsidR="00A5751C" w:rsidRPr="00D504BC" w:rsidRDefault="00A5751C" w:rsidP="00A5751C">
            <w:pPr>
              <w:ind w:left="0" w:firstLine="0"/>
              <w:rPr>
                <w:b/>
              </w:rPr>
            </w:pPr>
            <w:r w:rsidRPr="00D504BC">
              <w:t>The relation between the MPDCCH DMRS and CRS is defined for enabling improved channel estimation.</w:t>
            </w:r>
            <w:bookmarkEnd w:id="8"/>
            <w:r w:rsidRPr="00D504BC">
              <w:t xml:space="preserve"> FFS the details on specifying the relation (e.g., whether the ‘definition’ means predefined in specification or done by signalling, relation between the CRS ports and DMRS ports, power offset between DMRS-CRS). </w:t>
            </w:r>
          </w:p>
          <w:p w14:paraId="53B4F9A8" w14:textId="77777777" w:rsidR="00A5751C" w:rsidRPr="00D504BC" w:rsidRDefault="00A5751C" w:rsidP="00A5751C">
            <w:pPr>
              <w:ind w:left="0" w:firstLine="0"/>
              <w:rPr>
                <w:lang w:eastAsia="x-none"/>
              </w:rPr>
            </w:pPr>
          </w:p>
          <w:p w14:paraId="60DA7CC5" w14:textId="77777777" w:rsidR="00A5751C" w:rsidRPr="00D504BC" w:rsidRDefault="00A5751C" w:rsidP="00A5751C">
            <w:pPr>
              <w:ind w:left="0" w:firstLine="0"/>
              <w:rPr>
                <w:b/>
                <w:highlight w:val="green"/>
              </w:rPr>
            </w:pPr>
            <w:r w:rsidRPr="00D504BC">
              <w:rPr>
                <w:b/>
                <w:highlight w:val="green"/>
              </w:rPr>
              <w:t>Agreement</w:t>
            </w:r>
          </w:p>
          <w:p w14:paraId="38F16A22" w14:textId="77777777" w:rsidR="00A5751C" w:rsidRPr="00D504BC" w:rsidRDefault="00A5751C" w:rsidP="00A5751C">
            <w:pPr>
              <w:ind w:left="0" w:firstLine="0"/>
              <w:rPr>
                <w:sz w:val="10"/>
                <w:lang w:eastAsia="x-none"/>
              </w:rPr>
            </w:pPr>
            <w:r w:rsidRPr="00D504BC">
              <w:t xml:space="preserve">eNB enables/disables </w:t>
            </w:r>
            <w:r w:rsidRPr="00D504BC">
              <w:rPr>
                <w:rFonts w:eastAsia="SimSun"/>
                <w:lang w:eastAsia="zh-CN"/>
              </w:rPr>
              <w:t xml:space="preserve">“CRS for improving channel estimation on MPDCCH” via dedicated or broadcasted RRC </w:t>
            </w:r>
            <w:proofErr w:type="spellStart"/>
            <w:r w:rsidRPr="00D504BC">
              <w:rPr>
                <w:rFonts w:eastAsia="SimSun"/>
                <w:lang w:eastAsia="zh-CN"/>
              </w:rPr>
              <w:t>signaling</w:t>
            </w:r>
            <w:proofErr w:type="spellEnd"/>
            <w:r w:rsidRPr="00D504BC">
              <w:rPr>
                <w:rFonts w:eastAsia="SimSun"/>
                <w:lang w:eastAsia="zh-CN"/>
              </w:rPr>
              <w:t xml:space="preserve">. FFS the details on the </w:t>
            </w:r>
            <w:proofErr w:type="spellStart"/>
            <w:r w:rsidRPr="00D504BC">
              <w:rPr>
                <w:rFonts w:eastAsia="SimSun"/>
                <w:lang w:eastAsia="zh-CN"/>
              </w:rPr>
              <w:t>signaling</w:t>
            </w:r>
            <w:proofErr w:type="spellEnd"/>
            <w:r w:rsidRPr="00D504BC">
              <w:rPr>
                <w:rFonts w:eastAsia="SimSun"/>
                <w:lang w:eastAsia="zh-CN"/>
              </w:rPr>
              <w:t>.</w:t>
            </w:r>
          </w:p>
          <w:p w14:paraId="208168A7" w14:textId="77777777" w:rsidR="00A5751C" w:rsidRPr="00D504BC" w:rsidRDefault="00A5751C" w:rsidP="00A5751C">
            <w:pPr>
              <w:ind w:left="0" w:firstLine="0"/>
              <w:rPr>
                <w:lang w:eastAsia="x-none"/>
              </w:rPr>
            </w:pPr>
          </w:p>
          <w:p w14:paraId="1F98A164" w14:textId="77777777" w:rsidR="00A5751C" w:rsidRPr="00D504BC" w:rsidRDefault="00A5751C" w:rsidP="00A5751C">
            <w:pPr>
              <w:ind w:left="0" w:firstLine="0"/>
              <w:rPr>
                <w:b/>
                <w:highlight w:val="green"/>
              </w:rPr>
            </w:pPr>
            <w:r w:rsidRPr="00D504BC">
              <w:rPr>
                <w:b/>
                <w:highlight w:val="green"/>
              </w:rPr>
              <w:t xml:space="preserve">Agreement </w:t>
            </w:r>
          </w:p>
          <w:p w14:paraId="01D65AE2" w14:textId="513E7FA3" w:rsidR="00343961" w:rsidRPr="001D5F43" w:rsidRDefault="00A5751C" w:rsidP="00AB2B96">
            <w:pPr>
              <w:ind w:left="0" w:firstLine="0"/>
              <w:rPr>
                <w:rFonts w:eastAsia="SimSun"/>
                <w:lang w:eastAsia="zh-CN"/>
              </w:rPr>
            </w:pPr>
            <w:r w:rsidRPr="00D504BC">
              <w:rPr>
                <w:rFonts w:eastAsia="SimSun"/>
                <w:lang w:eastAsia="zh-CN"/>
              </w:rPr>
              <w:t>CRS for improving channel estimation on Type0-MPDCCH CSS MPDCCH is supported.</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B2B96">
        <w:tc>
          <w:tcPr>
            <w:tcW w:w="9062" w:type="dxa"/>
          </w:tcPr>
          <w:p w14:paraId="4A79AC93" w14:textId="2914C8B8" w:rsidR="00343961" w:rsidRPr="00B56BB1" w:rsidRDefault="00223E4A" w:rsidP="00D04408">
            <w:pPr>
              <w:ind w:left="1287" w:hanging="1287"/>
              <w:rPr>
                <w:lang w:eastAsia="x-none"/>
              </w:rPr>
            </w:pPr>
            <w:hyperlink r:id="rId21" w:history="1">
              <w:r w:rsidRPr="00223E4A">
                <w:rPr>
                  <w:rStyle w:val="Hyperlink"/>
                  <w:b/>
                </w:rPr>
                <w:t>R1-1811682</w:t>
              </w:r>
            </w:hyperlink>
            <w:r w:rsidR="00343961" w:rsidRPr="00B56BB1">
              <w:rPr>
                <w:lang w:eastAsia="x-none"/>
              </w:rPr>
              <w:tab/>
              <w:t>Feature lead summary of MPDCCH performance improvement Huawei, HiSilicon</w:t>
            </w:r>
          </w:p>
          <w:p w14:paraId="38DE6D20" w14:textId="77777777" w:rsidR="00343961" w:rsidRDefault="00343961" w:rsidP="00343961">
            <w:pPr>
              <w:rPr>
                <w:lang w:eastAsia="x-none"/>
              </w:rPr>
            </w:pPr>
          </w:p>
          <w:p w14:paraId="480D49C7" w14:textId="77777777" w:rsidR="00343961" w:rsidRPr="00543E15" w:rsidRDefault="00343961" w:rsidP="00343961">
            <w:pPr>
              <w:ind w:left="0" w:firstLine="0"/>
              <w:rPr>
                <w:b/>
                <w:highlight w:val="green"/>
                <w:lang w:eastAsia="x-none"/>
              </w:rPr>
            </w:pPr>
            <w:r w:rsidRPr="00543E15">
              <w:rPr>
                <w:b/>
                <w:highlight w:val="green"/>
                <w:lang w:eastAsia="x-none"/>
              </w:rPr>
              <w:t>Agreement</w:t>
            </w:r>
          </w:p>
          <w:p w14:paraId="40D43960" w14:textId="77777777" w:rsidR="00343961" w:rsidRPr="00FC4860" w:rsidRDefault="00343961" w:rsidP="00343961">
            <w:r w:rsidRPr="00FC4860">
              <w:rPr>
                <w:rFonts w:eastAsia="SimSun"/>
                <w:lang w:eastAsia="zh-CN"/>
              </w:rPr>
              <w:t>CRS for improving channel estimation on MPDCCH in idle mode</w:t>
            </w:r>
            <w:r w:rsidRPr="00FC4860">
              <w:t xml:space="preserve"> is supported. FFS the details.</w:t>
            </w:r>
          </w:p>
          <w:p w14:paraId="28A9E8CD" w14:textId="77777777" w:rsidR="00343961" w:rsidRDefault="00343961" w:rsidP="00343961">
            <w:pPr>
              <w:rPr>
                <w:lang w:eastAsia="x-none"/>
              </w:rPr>
            </w:pPr>
          </w:p>
          <w:p w14:paraId="1954BA8B" w14:textId="77777777" w:rsidR="00343961" w:rsidRPr="00E73C3F" w:rsidRDefault="00343961" w:rsidP="00343961">
            <w:pPr>
              <w:rPr>
                <w:b/>
                <w:iCs/>
                <w:highlight w:val="green"/>
              </w:rPr>
            </w:pPr>
            <w:r w:rsidRPr="00E73C3F">
              <w:rPr>
                <w:b/>
                <w:iCs/>
                <w:highlight w:val="green"/>
              </w:rPr>
              <w:t xml:space="preserve">Agreement </w:t>
            </w:r>
          </w:p>
          <w:p w14:paraId="62853791" w14:textId="77777777" w:rsidR="00343961" w:rsidRPr="00E73C3F" w:rsidRDefault="00343961" w:rsidP="00343961">
            <w:r w:rsidRPr="00E73C3F">
              <w:rPr>
                <w:rFonts w:hint="eastAsia"/>
                <w:iCs/>
              </w:rPr>
              <w:t>For localized MPDCCH, the following mappings are supported between CRS and DMRS:</w:t>
            </w:r>
          </w:p>
          <w:p w14:paraId="2BB1A40C" w14:textId="77777777" w:rsidR="00343961" w:rsidRPr="00AB300D" w:rsidRDefault="00343961" w:rsidP="00343961">
            <w:pPr>
              <w:numPr>
                <w:ilvl w:val="0"/>
                <w:numId w:val="3"/>
              </w:numPr>
              <w:rPr>
                <w:rFonts w:cs="Arial"/>
                <w:lang w:val="en-US"/>
              </w:rPr>
            </w:pPr>
            <w:r w:rsidRPr="00AB300D">
              <w:rPr>
                <w:rFonts w:cs="Arial" w:hint="eastAsia"/>
                <w:lang w:val="en-US"/>
              </w:rPr>
              <w:t>Predefined mapping</w:t>
            </w:r>
          </w:p>
          <w:p w14:paraId="58EF2930" w14:textId="77777777" w:rsidR="00343961" w:rsidRPr="00AB300D" w:rsidRDefault="00343961" w:rsidP="00343961">
            <w:pPr>
              <w:numPr>
                <w:ilvl w:val="0"/>
                <w:numId w:val="3"/>
              </w:numPr>
              <w:rPr>
                <w:rFonts w:cs="Arial"/>
                <w:lang w:val="en-US"/>
              </w:rPr>
            </w:pPr>
            <w:r w:rsidRPr="00AB300D">
              <w:rPr>
                <w:rFonts w:cs="Arial" w:hint="eastAsia"/>
                <w:lang w:val="en-US"/>
              </w:rPr>
              <w:t>Mapping based on CSI report</w:t>
            </w:r>
          </w:p>
          <w:p w14:paraId="6A0C058E" w14:textId="77777777" w:rsidR="00343961" w:rsidRPr="00E73C3F" w:rsidRDefault="00343961" w:rsidP="00343961">
            <w:r w:rsidRPr="00E73C3F">
              <w:rPr>
                <w:rFonts w:hint="eastAsia"/>
                <w:iCs/>
              </w:rPr>
              <w:t>FFS the details.</w:t>
            </w:r>
          </w:p>
          <w:p w14:paraId="6A3E00BC" w14:textId="77777777" w:rsidR="00343961" w:rsidRPr="00543E15" w:rsidRDefault="00343961" w:rsidP="00343961">
            <w:pPr>
              <w:rPr>
                <w:szCs w:val="20"/>
                <w:lang w:eastAsia="x-none"/>
              </w:rPr>
            </w:pPr>
          </w:p>
          <w:p w14:paraId="67AF1891" w14:textId="77777777" w:rsidR="00343961" w:rsidRPr="00543E15" w:rsidRDefault="00343961" w:rsidP="00343961">
            <w:pPr>
              <w:rPr>
                <w:b/>
                <w:szCs w:val="20"/>
                <w:highlight w:val="green"/>
              </w:rPr>
            </w:pPr>
            <w:r w:rsidRPr="00543E15">
              <w:rPr>
                <w:b/>
                <w:szCs w:val="20"/>
                <w:highlight w:val="green"/>
              </w:rPr>
              <w:t>Agreement</w:t>
            </w:r>
          </w:p>
          <w:p w14:paraId="434E5E93" w14:textId="77777777" w:rsidR="00343961" w:rsidRPr="00543E15" w:rsidRDefault="00343961" w:rsidP="00343961">
            <w:pPr>
              <w:ind w:left="0" w:firstLine="0"/>
              <w:rPr>
                <w:szCs w:val="20"/>
              </w:rPr>
            </w:pPr>
            <w:r w:rsidRPr="00543E15">
              <w:rPr>
                <w:szCs w:val="20"/>
              </w:rPr>
              <w:t xml:space="preserve">For distributed MPDCCH, mapping between CRS and DMRS is defined in specifications. </w:t>
            </w:r>
          </w:p>
          <w:p w14:paraId="308EF675" w14:textId="77777777" w:rsidR="00343961" w:rsidRPr="00AB300D" w:rsidRDefault="00343961" w:rsidP="00343961">
            <w:pPr>
              <w:numPr>
                <w:ilvl w:val="0"/>
                <w:numId w:val="3"/>
              </w:numPr>
              <w:rPr>
                <w:rFonts w:cs="Arial"/>
                <w:lang w:val="en-US"/>
              </w:rPr>
            </w:pPr>
            <w:r w:rsidRPr="00AB300D">
              <w:rPr>
                <w:rFonts w:cs="Arial"/>
                <w:lang w:val="en-US"/>
              </w:rPr>
              <w:t>FFS the details (e.g. number of PRBs over which mapping applies, fixed or configurable)</w:t>
            </w:r>
          </w:p>
          <w:p w14:paraId="7791C429" w14:textId="77777777" w:rsidR="00343961" w:rsidRPr="00543E15" w:rsidRDefault="00343961" w:rsidP="00343961">
            <w:pPr>
              <w:rPr>
                <w:szCs w:val="20"/>
                <w:lang w:eastAsia="x-none"/>
              </w:rPr>
            </w:pPr>
          </w:p>
          <w:p w14:paraId="2E1F5B0C" w14:textId="77777777" w:rsidR="00343961" w:rsidRPr="00543E15" w:rsidRDefault="00343961" w:rsidP="00343961">
            <w:pPr>
              <w:rPr>
                <w:b/>
                <w:szCs w:val="20"/>
                <w:highlight w:val="green"/>
                <w:lang w:eastAsia="x-none"/>
              </w:rPr>
            </w:pPr>
            <w:r w:rsidRPr="00543E15">
              <w:rPr>
                <w:b/>
                <w:szCs w:val="20"/>
                <w:highlight w:val="green"/>
                <w:lang w:eastAsia="x-none"/>
              </w:rPr>
              <w:t>Agreement</w:t>
            </w:r>
          </w:p>
          <w:p w14:paraId="598375EF" w14:textId="65B36E3F" w:rsidR="00343961" w:rsidRPr="001D5F43" w:rsidRDefault="00343961" w:rsidP="00AB2B96">
            <w:pPr>
              <w:ind w:left="0" w:firstLine="0"/>
              <w:rPr>
                <w:szCs w:val="20"/>
                <w:lang w:eastAsia="x-none"/>
              </w:rPr>
            </w:pPr>
            <w:r w:rsidRPr="00543E15">
              <w:rPr>
                <w:szCs w:val="20"/>
              </w:rPr>
              <w:t xml:space="preserve">Power offset between CRS and DMRS antenna ports of MPDCCH is </w:t>
            </w:r>
            <w:proofErr w:type="spellStart"/>
            <w:r w:rsidRPr="00543E15">
              <w:rPr>
                <w:szCs w:val="20"/>
              </w:rPr>
              <w:t>signaled</w:t>
            </w:r>
            <w:proofErr w:type="spellEnd"/>
            <w:r w:rsidRPr="00543E15">
              <w:rPr>
                <w:szCs w:val="20"/>
              </w:rPr>
              <w:t xml:space="preserve"> by eNB. FFS the </w:t>
            </w:r>
            <w:proofErr w:type="spellStart"/>
            <w:r w:rsidRPr="00543E15">
              <w:rPr>
                <w:szCs w:val="20"/>
              </w:rPr>
              <w:t>signaling</w:t>
            </w:r>
            <w:proofErr w:type="spellEnd"/>
            <w:r w:rsidRPr="00543E15">
              <w:rPr>
                <w:szCs w:val="20"/>
              </w:rPr>
              <w:t xml:space="preserve"> details (e.g. provisioning for default power offset value).</w:t>
            </w:r>
          </w:p>
        </w:tc>
      </w:tr>
    </w:tbl>
    <w:p w14:paraId="7513238F" w14:textId="2FCF6ED7" w:rsidR="00E2490B" w:rsidRDefault="00E2490B" w:rsidP="00E2490B">
      <w:pPr>
        <w:rPr>
          <w:lang w:eastAsia="x-none"/>
        </w:rPr>
      </w:pPr>
    </w:p>
    <w:p w14:paraId="7BFD839F" w14:textId="26F8F8DF"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t>CE mode A and B improvements for non-BL UEs</w:t>
      </w:r>
    </w:p>
    <w:p w14:paraId="24B4C5C3" w14:textId="7850B1A5" w:rsidR="002550FC" w:rsidRDefault="002550FC" w:rsidP="002550FC">
      <w:pPr>
        <w:rPr>
          <w:lang w:eastAsia="x-none"/>
        </w:rPr>
      </w:pPr>
      <w:r>
        <w:rPr>
          <w:lang w:eastAsia="x-none"/>
        </w:rPr>
        <w:t>RAN1#94:</w:t>
      </w:r>
    </w:p>
    <w:p w14:paraId="5981DE12"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9385B79" w14:textId="77777777" w:rsidTr="00343961">
        <w:tc>
          <w:tcPr>
            <w:tcW w:w="8342" w:type="dxa"/>
          </w:tcPr>
          <w:p w14:paraId="463133E0" w14:textId="23F48CAE" w:rsidR="00A5751C" w:rsidRPr="00B56BB1" w:rsidRDefault="000E5CD8" w:rsidP="00D04408">
            <w:pPr>
              <w:ind w:left="1287" w:hanging="1287"/>
              <w:rPr>
                <w:lang w:eastAsia="x-none"/>
              </w:rPr>
            </w:pPr>
            <w:hyperlink r:id="rId22" w:history="1">
              <w:r w:rsidR="00A5751C" w:rsidRPr="00EF3CE0">
                <w:rPr>
                  <w:rStyle w:val="Hyperlink"/>
                  <w:b/>
                </w:rPr>
                <w:t>R1-1809534</w:t>
              </w:r>
            </w:hyperlink>
            <w:r w:rsidR="00A5751C" w:rsidRPr="00B56BB1">
              <w:rPr>
                <w:lang w:eastAsia="x-none"/>
              </w:rPr>
              <w:tab/>
              <w:t>Summary of CE mode A and B improvements for non-BL UEs</w:t>
            </w:r>
            <w:r w:rsidR="00A5751C" w:rsidRPr="00B56BB1">
              <w:rPr>
                <w:lang w:eastAsia="x-none"/>
              </w:rPr>
              <w:tab/>
              <w:t>LG Electronics</w:t>
            </w:r>
          </w:p>
          <w:p w14:paraId="689FE553" w14:textId="77777777" w:rsidR="00A5751C" w:rsidRDefault="00A5751C" w:rsidP="00A5751C">
            <w:pPr>
              <w:rPr>
                <w:lang w:eastAsia="x-none"/>
              </w:rPr>
            </w:pPr>
          </w:p>
          <w:p w14:paraId="592D8FE5" w14:textId="77777777" w:rsidR="00A5751C" w:rsidRPr="00784196" w:rsidRDefault="00A5751C" w:rsidP="00A5751C">
            <w:pPr>
              <w:ind w:left="0" w:firstLine="0"/>
              <w:rPr>
                <w:b/>
                <w:highlight w:val="green"/>
                <w:lang w:val="en-US" w:eastAsia="x-none"/>
              </w:rPr>
            </w:pPr>
            <w:r w:rsidRPr="00784196">
              <w:rPr>
                <w:b/>
                <w:highlight w:val="green"/>
                <w:lang w:val="en-US" w:eastAsia="x-none"/>
              </w:rPr>
              <w:t>Agreement</w:t>
            </w:r>
          </w:p>
          <w:p w14:paraId="43F62FDD" w14:textId="77777777" w:rsidR="00A5751C" w:rsidRPr="00784196" w:rsidRDefault="00A5751C" w:rsidP="00A5751C">
            <w:pPr>
              <w:ind w:left="0" w:firstLine="0"/>
              <w:rPr>
                <w:lang w:val="en-US" w:eastAsia="x-none"/>
              </w:rPr>
            </w:pPr>
            <w:r w:rsidRPr="00784196">
              <w:rPr>
                <w:lang w:val="en-US" w:eastAsia="x-none"/>
              </w:rPr>
              <w:t xml:space="preserve">Study on the performance benefit of dual layer DL reception when it is supported for non-BL UEs in CE mode A. Companies are encouraged to submit evaluation results. </w:t>
            </w:r>
          </w:p>
          <w:p w14:paraId="56970BCC" w14:textId="77777777" w:rsidR="00A5751C" w:rsidRPr="00784196" w:rsidRDefault="00A5751C" w:rsidP="00A5751C">
            <w:pPr>
              <w:numPr>
                <w:ilvl w:val="0"/>
                <w:numId w:val="12"/>
              </w:numPr>
              <w:rPr>
                <w:lang w:val="en-US" w:eastAsia="x-none"/>
              </w:rPr>
            </w:pPr>
            <w:r w:rsidRPr="00784196">
              <w:rPr>
                <w:lang w:val="en-US" w:eastAsia="x-none"/>
              </w:rPr>
              <w:t>UE complexity should be also considered</w:t>
            </w:r>
          </w:p>
          <w:p w14:paraId="7BAC7B21" w14:textId="77777777" w:rsidR="00A5751C" w:rsidRPr="00784196" w:rsidRDefault="00A5751C" w:rsidP="00A5751C">
            <w:pPr>
              <w:numPr>
                <w:ilvl w:val="0"/>
                <w:numId w:val="12"/>
              </w:numPr>
              <w:rPr>
                <w:lang w:val="en-US" w:eastAsia="x-none"/>
              </w:rPr>
            </w:pPr>
            <w:r w:rsidRPr="00784196">
              <w:rPr>
                <w:lang w:val="en-US" w:eastAsia="x-none"/>
              </w:rPr>
              <w:t>Prioritize SNR region relevant to CE mode A</w:t>
            </w:r>
          </w:p>
          <w:p w14:paraId="22FCA204" w14:textId="77777777" w:rsidR="00A5751C" w:rsidRDefault="00A5751C" w:rsidP="00A5751C">
            <w:pPr>
              <w:rPr>
                <w:lang w:eastAsia="x-none"/>
              </w:rPr>
            </w:pPr>
          </w:p>
          <w:p w14:paraId="50E04533" w14:textId="77777777" w:rsidR="00A5751C" w:rsidRPr="00296714" w:rsidRDefault="00A5751C" w:rsidP="00A5751C">
            <w:pPr>
              <w:rPr>
                <w:b/>
                <w:szCs w:val="28"/>
                <w:highlight w:val="green"/>
              </w:rPr>
            </w:pPr>
            <w:r w:rsidRPr="00296714">
              <w:rPr>
                <w:b/>
                <w:szCs w:val="28"/>
                <w:highlight w:val="green"/>
              </w:rPr>
              <w:t xml:space="preserve">Agreement </w:t>
            </w:r>
          </w:p>
          <w:p w14:paraId="46CB95E3" w14:textId="77777777" w:rsidR="00A5751C" w:rsidRPr="00296714" w:rsidRDefault="00A5751C" w:rsidP="00A5751C">
            <w:pPr>
              <w:rPr>
                <w:szCs w:val="28"/>
              </w:rPr>
            </w:pPr>
            <w:r w:rsidRPr="00296714">
              <w:rPr>
                <w:szCs w:val="28"/>
              </w:rPr>
              <w:lastRenderedPageBreak/>
              <w:t>Study on the performance benefit of CSI-RS based CSI feedback when it is supported for non-BL UEs in CE mode A.</w:t>
            </w:r>
          </w:p>
          <w:p w14:paraId="0B41EF93" w14:textId="77777777" w:rsidR="00A5751C" w:rsidRPr="00296714" w:rsidRDefault="00A5751C" w:rsidP="00A5751C">
            <w:pPr>
              <w:numPr>
                <w:ilvl w:val="0"/>
                <w:numId w:val="12"/>
              </w:numPr>
              <w:rPr>
                <w:szCs w:val="28"/>
                <w:lang w:val="en-US" w:eastAsia="x-none"/>
              </w:rPr>
            </w:pPr>
            <w:r w:rsidRPr="00296714">
              <w:rPr>
                <w:szCs w:val="28"/>
                <w:lang w:val="en-US" w:eastAsia="x-none"/>
              </w:rPr>
              <w:t>UE complexity should be also considered</w:t>
            </w:r>
          </w:p>
          <w:p w14:paraId="663137D9" w14:textId="0E53CC44" w:rsidR="00343961" w:rsidRPr="001D5F43" w:rsidRDefault="00A5751C" w:rsidP="001D5F43">
            <w:pPr>
              <w:numPr>
                <w:ilvl w:val="0"/>
                <w:numId w:val="12"/>
              </w:numPr>
              <w:rPr>
                <w:szCs w:val="28"/>
                <w:lang w:val="en-US" w:eastAsia="x-none"/>
              </w:rPr>
            </w:pPr>
            <w:r w:rsidRPr="00296714">
              <w:rPr>
                <w:szCs w:val="28"/>
                <w:lang w:val="en-US" w:eastAsia="x-none"/>
              </w:rPr>
              <w:t>Prioritize SNR region relevant to CE mode A</w:t>
            </w:r>
          </w:p>
        </w:tc>
      </w:tr>
    </w:tbl>
    <w:p w14:paraId="4B0B349A" w14:textId="77777777" w:rsidR="002550FC" w:rsidRDefault="002550FC" w:rsidP="002550FC">
      <w:pPr>
        <w:rPr>
          <w:lang w:eastAsia="x-none"/>
        </w:rPr>
      </w:pPr>
    </w:p>
    <w:p w14:paraId="4ABBFA41" w14:textId="287C7E6F" w:rsidR="002550FC" w:rsidRDefault="002550FC" w:rsidP="002550FC">
      <w:pPr>
        <w:rPr>
          <w:lang w:eastAsia="x-none"/>
        </w:rPr>
      </w:pPr>
      <w:r>
        <w:rPr>
          <w:lang w:eastAsia="x-none"/>
        </w:rPr>
        <w:t>RAN1#94bis:</w:t>
      </w:r>
    </w:p>
    <w:p w14:paraId="5219EA0D"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240E0D3" w14:textId="77777777" w:rsidTr="00AB2B96">
        <w:tc>
          <w:tcPr>
            <w:tcW w:w="9062" w:type="dxa"/>
          </w:tcPr>
          <w:p w14:paraId="15A753E3" w14:textId="47E1F4F1" w:rsidR="00343961" w:rsidRPr="00B56BB1" w:rsidRDefault="00F47EB5" w:rsidP="00D04408">
            <w:pPr>
              <w:ind w:left="1287" w:hanging="1287"/>
              <w:rPr>
                <w:lang w:eastAsia="x-none"/>
              </w:rPr>
            </w:pPr>
            <w:hyperlink r:id="rId23" w:history="1">
              <w:r w:rsidRPr="00C04654">
                <w:rPr>
                  <w:rStyle w:val="Hyperlink"/>
                  <w:b/>
                </w:rPr>
                <w:t>R1-1811666</w:t>
              </w:r>
            </w:hyperlink>
            <w:r w:rsidR="00343961" w:rsidRPr="00B56BB1">
              <w:rPr>
                <w:lang w:eastAsia="x-none"/>
              </w:rPr>
              <w:tab/>
              <w:t>Summary of CE mode A and B improvements for non-BL UEs</w:t>
            </w:r>
            <w:r w:rsidR="00343961" w:rsidRPr="00B56BB1">
              <w:rPr>
                <w:lang w:eastAsia="x-none"/>
              </w:rPr>
              <w:tab/>
              <w:t>LG Electronics</w:t>
            </w:r>
          </w:p>
          <w:p w14:paraId="4F49F5CB" w14:textId="77777777" w:rsidR="00343961" w:rsidRDefault="00343961" w:rsidP="00343961">
            <w:pPr>
              <w:rPr>
                <w:lang w:eastAsia="x-none"/>
              </w:rPr>
            </w:pPr>
          </w:p>
          <w:p w14:paraId="63674DC7"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0D1FADC1" w14:textId="77777777" w:rsidR="00343961" w:rsidRPr="0017472C" w:rsidRDefault="00343961" w:rsidP="00343961">
            <w:pPr>
              <w:rPr>
                <w:lang w:val="en-US" w:eastAsia="x-none"/>
              </w:rPr>
            </w:pPr>
            <w:r w:rsidRPr="0017472C">
              <w:rPr>
                <w:lang w:val="en-US" w:eastAsia="x-none"/>
              </w:rPr>
              <w:t>Dual-layer transmission is not supported for non-BL UEs in CE mode B</w:t>
            </w:r>
          </w:p>
          <w:p w14:paraId="13596C27" w14:textId="77777777" w:rsidR="00343961" w:rsidRPr="00543E15" w:rsidRDefault="00343961" w:rsidP="00343961">
            <w:pPr>
              <w:rPr>
                <w:lang w:eastAsia="x-none"/>
              </w:rPr>
            </w:pPr>
          </w:p>
          <w:p w14:paraId="6896DFFE" w14:textId="77777777" w:rsidR="00343961" w:rsidRDefault="00343961" w:rsidP="00343961">
            <w:pPr>
              <w:ind w:left="0" w:firstLine="0"/>
              <w:rPr>
                <w:highlight w:val="cyan"/>
                <w:lang w:eastAsia="x-none"/>
              </w:rPr>
            </w:pPr>
            <w:r w:rsidRPr="00347E43">
              <w:rPr>
                <w:highlight w:val="cyan"/>
                <w:lang w:eastAsia="x-none"/>
              </w:rPr>
              <w:t xml:space="preserve">Email discussion for evaluation parameters for dual layer transmission simulations </w:t>
            </w:r>
          </w:p>
          <w:p w14:paraId="7F1C0C94" w14:textId="77777777" w:rsidR="00343961" w:rsidRPr="00AB300D" w:rsidRDefault="00343961" w:rsidP="00343961">
            <w:pPr>
              <w:numPr>
                <w:ilvl w:val="0"/>
                <w:numId w:val="3"/>
              </w:numPr>
              <w:rPr>
                <w:rFonts w:cs="Arial"/>
                <w:highlight w:val="cyan"/>
                <w:lang w:val="en-US"/>
              </w:rPr>
            </w:pPr>
            <w:r w:rsidRPr="00AB300D">
              <w:rPr>
                <w:rFonts w:cs="Arial"/>
                <w:highlight w:val="cyan"/>
                <w:lang w:val="en-US"/>
              </w:rPr>
              <w:t xml:space="preserve">Until </w:t>
            </w:r>
            <w:r>
              <w:rPr>
                <w:rFonts w:cs="Arial"/>
                <w:highlight w:val="cyan"/>
                <w:lang w:val="en-US"/>
              </w:rPr>
              <w:t>22</w:t>
            </w:r>
            <w:r w:rsidRPr="00AB300D">
              <w:rPr>
                <w:rFonts w:cs="Arial"/>
                <w:highlight w:val="cyan"/>
                <w:lang w:val="en-US"/>
              </w:rPr>
              <w:t>th of October (</w:t>
            </w:r>
            <w:proofErr w:type="spellStart"/>
            <w:r w:rsidRPr="00AB300D">
              <w:rPr>
                <w:rFonts w:cs="Arial"/>
                <w:highlight w:val="cyan"/>
                <w:lang w:val="en-US"/>
              </w:rPr>
              <w:t>Changhwan</w:t>
            </w:r>
            <w:proofErr w:type="spellEnd"/>
            <w:r>
              <w:rPr>
                <w:rFonts w:cs="Arial"/>
                <w:highlight w:val="cyan"/>
                <w:lang w:val="en-US"/>
              </w:rPr>
              <w:t xml:space="preserve"> Park</w:t>
            </w:r>
            <w:r w:rsidRPr="00AB300D">
              <w:rPr>
                <w:rFonts w:cs="Arial"/>
                <w:highlight w:val="cyan"/>
                <w:lang w:val="en-US"/>
              </w:rPr>
              <w:t>, LGE)</w:t>
            </w:r>
          </w:p>
          <w:p w14:paraId="721B8CE3" w14:textId="77777777" w:rsidR="00343961" w:rsidRPr="00010280" w:rsidRDefault="00343961" w:rsidP="00343961">
            <w:pPr>
              <w:rPr>
                <w:lang w:eastAsia="x-none"/>
              </w:rPr>
            </w:pPr>
          </w:p>
          <w:p w14:paraId="25F8DBE0"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4734DE4C" w14:textId="3FD00640" w:rsidR="00343961" w:rsidRPr="001D5F43" w:rsidRDefault="00343961" w:rsidP="001D5F43">
            <w:pPr>
              <w:rPr>
                <w:sz w:val="40"/>
                <w:lang w:eastAsia="x-none"/>
              </w:rPr>
            </w:pPr>
            <w:r w:rsidRPr="00542BFF">
              <w:t>CSI-RS based CSI feedback is not supported for non-BL UEs at least in CE mode B</w:t>
            </w:r>
          </w:p>
        </w:tc>
      </w:tr>
    </w:tbl>
    <w:p w14:paraId="7DEED30B" w14:textId="47AF56A9" w:rsidR="00E2490B" w:rsidRDefault="00E2490B" w:rsidP="00E2490B">
      <w:pPr>
        <w:rPr>
          <w:lang w:eastAsia="x-none"/>
        </w:rPr>
      </w:pPr>
    </w:p>
    <w:p w14:paraId="38B0065A" w14:textId="58079402"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t>Use of LTE Control Channel Region for DL Transmission</w:t>
      </w:r>
    </w:p>
    <w:p w14:paraId="5DEF03FB" w14:textId="0D9DBFD3" w:rsidR="00E2490B" w:rsidRDefault="002550FC" w:rsidP="002550FC">
      <w:pPr>
        <w:rPr>
          <w:lang w:eastAsia="x-none"/>
        </w:rPr>
      </w:pPr>
      <w:r>
        <w:rPr>
          <w:lang w:eastAsia="x-none"/>
        </w:rPr>
        <w:t>RAN1#94:</w:t>
      </w:r>
    </w:p>
    <w:p w14:paraId="1DFDE8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B7D8DC1" w14:textId="77777777" w:rsidTr="00343961">
        <w:tc>
          <w:tcPr>
            <w:tcW w:w="8342" w:type="dxa"/>
          </w:tcPr>
          <w:p w14:paraId="632FDB66" w14:textId="10302486" w:rsidR="00A5751C" w:rsidRPr="00B56BB1" w:rsidRDefault="000E5CD8" w:rsidP="00D04408">
            <w:pPr>
              <w:ind w:left="1287" w:hanging="1287"/>
              <w:rPr>
                <w:lang w:eastAsia="x-none"/>
              </w:rPr>
            </w:pPr>
            <w:hyperlink r:id="rId24" w:history="1">
              <w:r w:rsidR="00A5751C" w:rsidRPr="00CF58C9">
                <w:rPr>
                  <w:rStyle w:val="Hyperlink"/>
                  <w:b/>
                </w:rPr>
                <w:t>R1-1809530</w:t>
              </w:r>
            </w:hyperlink>
            <w:r w:rsidR="00A5751C" w:rsidRPr="00B56BB1">
              <w:rPr>
                <w:lang w:eastAsia="x-none"/>
              </w:rPr>
              <w:tab/>
              <w:t>Use of LTE Control Channel Region for DL Transmission Summary</w:t>
            </w:r>
            <w:r w:rsidR="00A5751C" w:rsidRPr="00B56BB1">
              <w:rPr>
                <w:lang w:eastAsia="x-none"/>
              </w:rPr>
              <w:tab/>
              <w:t>Nokia, Nokia Shanghai Bell</w:t>
            </w:r>
          </w:p>
          <w:p w14:paraId="3E00C680" w14:textId="77777777" w:rsidR="00A5751C" w:rsidRDefault="00A5751C" w:rsidP="00A5751C">
            <w:pPr>
              <w:rPr>
                <w:lang w:eastAsia="x-none"/>
              </w:rPr>
            </w:pPr>
          </w:p>
          <w:p w14:paraId="3ECBEC4D" w14:textId="77777777" w:rsidR="00A5751C" w:rsidRPr="00EC6ED6" w:rsidRDefault="00A5751C" w:rsidP="00A5751C">
            <w:pPr>
              <w:ind w:left="0" w:firstLine="0"/>
              <w:rPr>
                <w:b/>
                <w:bCs/>
                <w:noProof/>
                <w:highlight w:val="green"/>
                <w:lang w:val="en-US" w:eastAsia="en-GB"/>
              </w:rPr>
            </w:pPr>
            <w:r w:rsidRPr="00EC6ED6">
              <w:rPr>
                <w:b/>
                <w:bCs/>
                <w:noProof/>
                <w:highlight w:val="green"/>
                <w:lang w:val="en-US" w:eastAsia="en-GB"/>
              </w:rPr>
              <w:t>Agreement</w:t>
            </w:r>
          </w:p>
          <w:p w14:paraId="30350A9C" w14:textId="77777777" w:rsidR="00A5751C" w:rsidRDefault="00A5751C" w:rsidP="00A5751C">
            <w:pPr>
              <w:ind w:left="0" w:firstLine="0"/>
              <w:rPr>
                <w:bCs/>
                <w:noProof/>
                <w:lang w:val="en-US" w:eastAsia="en-GB"/>
              </w:rPr>
            </w:pPr>
            <w:r w:rsidRPr="00EC6ED6">
              <w:rPr>
                <w:bCs/>
                <w:noProof/>
                <w:lang w:val="en-US" w:eastAsia="en-GB"/>
              </w:rPr>
              <w:t xml:space="preserve">FFS whether and for what broadcast transmission (e.g. SIBs, paging, SC-PTM, Msg2, etc) use of LTE control channel region for MPDCCH and PDSCH are applied </w:t>
            </w:r>
          </w:p>
          <w:p w14:paraId="7DE4C4D5" w14:textId="77777777" w:rsidR="00A5751C" w:rsidRPr="00EC6ED6" w:rsidRDefault="00A5751C" w:rsidP="00A5751C">
            <w:pPr>
              <w:ind w:left="0" w:firstLine="0"/>
              <w:rPr>
                <w:sz w:val="18"/>
                <w:lang w:eastAsia="x-none"/>
              </w:rPr>
            </w:pPr>
          </w:p>
          <w:p w14:paraId="4C600821" w14:textId="77777777" w:rsidR="00A5751C" w:rsidRPr="00FD5E33" w:rsidRDefault="00A5751C" w:rsidP="00A5751C">
            <w:pPr>
              <w:jc w:val="both"/>
              <w:rPr>
                <w:b/>
                <w:bCs/>
                <w:noProof/>
                <w:highlight w:val="green"/>
                <w:lang w:val="en-US" w:eastAsia="en-GB"/>
              </w:rPr>
            </w:pPr>
            <w:r w:rsidRPr="00FD5E33">
              <w:rPr>
                <w:b/>
                <w:bCs/>
                <w:noProof/>
                <w:highlight w:val="green"/>
                <w:lang w:val="en-US" w:eastAsia="en-GB"/>
              </w:rPr>
              <w:t>Agreement</w:t>
            </w:r>
          </w:p>
          <w:p w14:paraId="1B24B16F" w14:textId="77777777" w:rsidR="00A5751C" w:rsidRPr="004F3E64" w:rsidRDefault="00A5751C" w:rsidP="00A5751C">
            <w:pPr>
              <w:ind w:left="0" w:firstLine="0"/>
              <w:jc w:val="both"/>
              <w:rPr>
                <w:bCs/>
                <w:noProof/>
                <w:lang w:val="en-US" w:eastAsia="en-GB"/>
              </w:rPr>
            </w:pPr>
            <w:r w:rsidRPr="004F3E64">
              <w:rPr>
                <w:bCs/>
                <w:noProof/>
                <w:lang w:val="en-US" w:eastAsia="en-GB"/>
              </w:rPr>
              <w:t>The following options can be considered for transmission of MPDCCH and PDSCH in LTE control channel region:</w:t>
            </w:r>
          </w:p>
          <w:p w14:paraId="69B7A1D3" w14:textId="77777777" w:rsidR="00A5751C" w:rsidRPr="004F3E64" w:rsidRDefault="00A5751C" w:rsidP="00A5751C">
            <w:pPr>
              <w:jc w:val="both"/>
              <w:rPr>
                <w:rFonts w:eastAsia="MS Mincho"/>
                <w:lang w:val="en-US" w:eastAsia="ja-JP"/>
              </w:rPr>
            </w:pPr>
            <w:r w:rsidRPr="004F3E64">
              <w:rPr>
                <w:rFonts w:eastAsia="MS Mincho"/>
                <w:lang w:val="en-US" w:eastAsia="ja-JP"/>
              </w:rPr>
              <w:t>For MPDCCH</w:t>
            </w:r>
          </w:p>
          <w:p w14:paraId="44C805D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1: All or part of the MPDCCH are mapped into the DL control region.</w:t>
            </w:r>
          </w:p>
          <w:p w14:paraId="48945841"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2: MPDCCH are rate-matched to all OFDM symbols. FFS on RE mapping details.</w:t>
            </w:r>
          </w:p>
          <w:p w14:paraId="7E0A7EF7" w14:textId="77777777" w:rsidR="00A5751C" w:rsidRPr="004F3E64" w:rsidRDefault="00A5751C" w:rsidP="00A5751C">
            <w:pPr>
              <w:jc w:val="both"/>
              <w:rPr>
                <w:rFonts w:eastAsia="MS Mincho"/>
                <w:lang w:val="en-US" w:eastAsia="ja-JP"/>
              </w:rPr>
            </w:pPr>
            <w:r w:rsidRPr="004F3E64">
              <w:rPr>
                <w:rFonts w:eastAsia="MS Mincho"/>
                <w:lang w:val="en-US" w:eastAsia="ja-JP"/>
              </w:rPr>
              <w:t>For PDSCH</w:t>
            </w:r>
          </w:p>
          <w:p w14:paraId="73B5C34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A: All or part of the PDSCH are mapped into the DL control region.</w:t>
            </w:r>
          </w:p>
          <w:p w14:paraId="30DF8EFF" w14:textId="07088317" w:rsidR="00343961" w:rsidRPr="001D5F43" w:rsidRDefault="00A5751C" w:rsidP="001D5F43">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B: PDSCH are rate-matched to all OFDM symbols. FFS on RE mapping details.</w:t>
            </w:r>
          </w:p>
        </w:tc>
      </w:tr>
    </w:tbl>
    <w:p w14:paraId="6AB3D2AB" w14:textId="77D4C263" w:rsidR="00343961" w:rsidRDefault="00343961" w:rsidP="00343961">
      <w:pPr>
        <w:rPr>
          <w:lang w:eastAsia="x-none"/>
        </w:rPr>
      </w:pPr>
    </w:p>
    <w:p w14:paraId="7CDE5781" w14:textId="77777777" w:rsidR="002550FC" w:rsidRDefault="002550FC" w:rsidP="002550FC">
      <w:pPr>
        <w:rPr>
          <w:lang w:eastAsia="x-none"/>
        </w:rPr>
      </w:pPr>
      <w:r>
        <w:rPr>
          <w:lang w:eastAsia="x-none"/>
        </w:rPr>
        <w:t>RAN1#94bis:</w:t>
      </w:r>
    </w:p>
    <w:p w14:paraId="38324DC5" w14:textId="77777777" w:rsidR="002550FC" w:rsidRDefault="002550FC"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67DF6911" w14:textId="77777777" w:rsidTr="00AB2B96">
        <w:tc>
          <w:tcPr>
            <w:tcW w:w="9062" w:type="dxa"/>
          </w:tcPr>
          <w:p w14:paraId="14C83159" w14:textId="40888B08" w:rsidR="00343961" w:rsidRPr="00B56BB1" w:rsidRDefault="009B5D4C" w:rsidP="00D04408">
            <w:pPr>
              <w:ind w:left="1287" w:hanging="1287"/>
              <w:rPr>
                <w:lang w:eastAsia="x-none"/>
              </w:rPr>
            </w:pPr>
            <w:hyperlink r:id="rId25" w:history="1">
              <w:r w:rsidRPr="00022FCD">
                <w:rPr>
                  <w:rStyle w:val="Hyperlink"/>
                  <w:b/>
                </w:rPr>
                <w:t>R1-1811695</w:t>
              </w:r>
            </w:hyperlink>
            <w:r w:rsidR="00343961" w:rsidRPr="00B56BB1">
              <w:rPr>
                <w:lang w:eastAsia="x-none"/>
              </w:rPr>
              <w:tab/>
              <w:t>Summary of Use of LTE Control Channel Region for DL Transmission</w:t>
            </w:r>
            <w:r w:rsidR="00343961" w:rsidRPr="00B56BB1">
              <w:rPr>
                <w:lang w:eastAsia="x-none"/>
              </w:rPr>
              <w:tab/>
              <w:t>Nokia, Nokia Shanghai Bell</w:t>
            </w:r>
          </w:p>
          <w:p w14:paraId="5F19EE09" w14:textId="77777777" w:rsidR="00343961" w:rsidRDefault="00343961" w:rsidP="00343961">
            <w:pPr>
              <w:rPr>
                <w:lang w:eastAsia="x-none"/>
              </w:rPr>
            </w:pPr>
          </w:p>
          <w:p w14:paraId="00CDACC9" w14:textId="77777777" w:rsidR="00343961" w:rsidRPr="00643F75" w:rsidRDefault="00343961" w:rsidP="00343961">
            <w:pPr>
              <w:ind w:left="0" w:firstLine="0"/>
              <w:rPr>
                <w:b/>
                <w:highlight w:val="green"/>
                <w:lang w:eastAsia="x-none"/>
              </w:rPr>
            </w:pPr>
            <w:r w:rsidRPr="00643F75">
              <w:rPr>
                <w:b/>
                <w:highlight w:val="green"/>
                <w:lang w:eastAsia="x-none"/>
              </w:rPr>
              <w:t xml:space="preserve">Agreement </w:t>
            </w:r>
          </w:p>
          <w:p w14:paraId="6D6A4281" w14:textId="77777777" w:rsidR="00343961" w:rsidRPr="00643F75" w:rsidRDefault="00343961" w:rsidP="00343961">
            <w:pPr>
              <w:ind w:left="0" w:firstLine="0"/>
              <w:rPr>
                <w:lang w:eastAsia="x-none"/>
              </w:rPr>
            </w:pPr>
            <w:r w:rsidRPr="00643F75">
              <w:rPr>
                <w:bCs/>
                <w:noProof/>
                <w:lang w:val="en-US" w:eastAsia="en-GB"/>
              </w:rPr>
              <w:t>Support PDSCH broadcast transmission in LTE control channel region</w:t>
            </w:r>
          </w:p>
          <w:p w14:paraId="20864481" w14:textId="77777777" w:rsidR="00343961" w:rsidRDefault="00343961" w:rsidP="00343961">
            <w:pPr>
              <w:rPr>
                <w:lang w:eastAsia="x-none"/>
              </w:rPr>
            </w:pPr>
          </w:p>
          <w:p w14:paraId="59FECE9F" w14:textId="77777777" w:rsidR="00343961" w:rsidRPr="007A7DEE" w:rsidRDefault="00343961" w:rsidP="00343961">
            <w:pPr>
              <w:jc w:val="both"/>
              <w:rPr>
                <w:rFonts w:eastAsia="MS Mincho"/>
                <w:b/>
                <w:highlight w:val="green"/>
                <w:lang w:val="en-US" w:eastAsia="ja-JP"/>
              </w:rPr>
            </w:pPr>
            <w:r w:rsidRPr="007A7DEE">
              <w:rPr>
                <w:rFonts w:eastAsia="MS Mincho"/>
                <w:b/>
                <w:highlight w:val="green"/>
                <w:lang w:val="en-US" w:eastAsia="ja-JP"/>
              </w:rPr>
              <w:t>Agreement</w:t>
            </w:r>
          </w:p>
          <w:p w14:paraId="0FA5D4BF" w14:textId="6C99B3EA" w:rsidR="00343961" w:rsidRPr="001D5F43" w:rsidRDefault="00343961" w:rsidP="001D5F43">
            <w:pPr>
              <w:ind w:left="0" w:firstLine="0"/>
              <w:jc w:val="both"/>
              <w:rPr>
                <w:rFonts w:eastAsia="MS Mincho"/>
                <w:lang w:val="en-US" w:eastAsia="ja-JP"/>
              </w:rPr>
            </w:pPr>
            <w:r w:rsidRPr="007A7DEE">
              <w:rPr>
                <w:rFonts w:eastAsia="MS Mincho"/>
                <w:lang w:val="en-US" w:eastAsia="ja-JP"/>
              </w:rPr>
              <w:t>PDSCH are rate-matched in a backward compatible manner on all available OFDM symbols. FFS on RE mapping details.</w:t>
            </w:r>
          </w:p>
        </w:tc>
      </w:tr>
    </w:tbl>
    <w:p w14:paraId="0E4F9E0A" w14:textId="53F08C07" w:rsidR="0095414F" w:rsidRDefault="0095414F" w:rsidP="00894C1C">
      <w:pPr>
        <w:ind w:left="0" w:firstLine="0"/>
      </w:pPr>
    </w:p>
    <w:p w14:paraId="3177C272" w14:textId="685BE0C4"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t>Use of RSS for measurement improvements</w:t>
      </w:r>
    </w:p>
    <w:p w14:paraId="78CFE100" w14:textId="1571EED5" w:rsidR="002550FC" w:rsidRDefault="002550FC" w:rsidP="002550FC">
      <w:pPr>
        <w:rPr>
          <w:lang w:eastAsia="x-none"/>
        </w:rPr>
      </w:pPr>
      <w:r>
        <w:rPr>
          <w:lang w:eastAsia="x-none"/>
        </w:rPr>
        <w:t>RAN1#94:</w:t>
      </w:r>
    </w:p>
    <w:p w14:paraId="19D96435"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70ACEA67" w14:textId="77777777" w:rsidTr="00AB2B96">
        <w:tc>
          <w:tcPr>
            <w:tcW w:w="9062" w:type="dxa"/>
          </w:tcPr>
          <w:p w14:paraId="21454E3A" w14:textId="691B94BC" w:rsidR="0095414F" w:rsidRPr="00B56BB1" w:rsidRDefault="000E5CD8" w:rsidP="00D04408">
            <w:pPr>
              <w:ind w:left="1287" w:hanging="1287"/>
              <w:rPr>
                <w:lang w:eastAsia="x-none"/>
              </w:rPr>
            </w:pPr>
            <w:hyperlink r:id="rId26" w:history="1">
              <w:r w:rsidR="0095414F" w:rsidRPr="001B6B69">
                <w:rPr>
                  <w:rStyle w:val="Hyperlink"/>
                  <w:b/>
                </w:rPr>
                <w:t>R1-1809503</w:t>
              </w:r>
            </w:hyperlink>
            <w:r w:rsidR="0095414F" w:rsidRPr="00B56BB1">
              <w:rPr>
                <w:lang w:eastAsia="x-none"/>
              </w:rPr>
              <w:tab/>
              <w:t>Summary on the use of RSS for measurement improvements</w:t>
            </w:r>
            <w:r w:rsidR="0095414F" w:rsidRPr="00B56BB1">
              <w:rPr>
                <w:lang w:eastAsia="x-none"/>
              </w:rPr>
              <w:tab/>
              <w:t>Sony</w:t>
            </w:r>
          </w:p>
          <w:p w14:paraId="7AD6C149" w14:textId="77777777" w:rsidR="0095414F" w:rsidRDefault="0095414F" w:rsidP="0095414F">
            <w:pPr>
              <w:rPr>
                <w:lang w:val="en-US" w:eastAsia="x-none"/>
              </w:rPr>
            </w:pPr>
          </w:p>
          <w:p w14:paraId="1BC212E5" w14:textId="77777777" w:rsidR="0095414F" w:rsidRPr="008C45EC" w:rsidRDefault="0095414F" w:rsidP="0095414F">
            <w:pPr>
              <w:rPr>
                <w:b/>
                <w:highlight w:val="green"/>
                <w:lang w:val="en-US"/>
              </w:rPr>
            </w:pPr>
            <w:r w:rsidRPr="008C45EC">
              <w:rPr>
                <w:b/>
                <w:highlight w:val="green"/>
                <w:lang w:val="en-US"/>
              </w:rPr>
              <w:t>Agreement</w:t>
            </w:r>
          </w:p>
          <w:p w14:paraId="7F5B9AF4" w14:textId="77777777" w:rsidR="0095414F" w:rsidRPr="008C45EC" w:rsidRDefault="0095414F" w:rsidP="0095414F">
            <w:pPr>
              <w:ind w:left="0" w:firstLine="0"/>
              <w:rPr>
                <w:lang w:val="en-US"/>
              </w:rPr>
            </w:pPr>
            <w:r w:rsidRPr="008C45EC">
              <w:rPr>
                <w:lang w:val="en-US"/>
              </w:rPr>
              <w:t>From RAN1 perspective, it is feasible to use RSS for measuring RSRP for cells at least for IDLE mode mobility</w:t>
            </w:r>
          </w:p>
          <w:p w14:paraId="2C0FAEAD" w14:textId="56E80E09" w:rsidR="0095414F" w:rsidRPr="001D5F43" w:rsidRDefault="0095414F" w:rsidP="001D5F43">
            <w:pPr>
              <w:numPr>
                <w:ilvl w:val="0"/>
                <w:numId w:val="17"/>
              </w:numPr>
              <w:rPr>
                <w:lang w:val="en-US"/>
              </w:rPr>
            </w:pPr>
            <w:r w:rsidRPr="008C45EC">
              <w:rPr>
                <w:lang w:val="en-US"/>
              </w:rPr>
              <w:t>RAN1 to identify the related parameters in the next RAN1 meeting</w:t>
            </w:r>
          </w:p>
        </w:tc>
      </w:tr>
    </w:tbl>
    <w:p w14:paraId="71BDCFCA" w14:textId="34A95D2A" w:rsidR="0095414F" w:rsidRDefault="0095414F" w:rsidP="00894C1C">
      <w:pPr>
        <w:ind w:left="0" w:firstLine="0"/>
      </w:pPr>
    </w:p>
    <w:p w14:paraId="4EE414B4" w14:textId="77777777" w:rsidR="002550FC" w:rsidRDefault="002550FC" w:rsidP="002550FC">
      <w:pPr>
        <w:rPr>
          <w:lang w:eastAsia="x-none"/>
        </w:rPr>
      </w:pPr>
      <w:r>
        <w:rPr>
          <w:lang w:eastAsia="x-none"/>
        </w:rPr>
        <w:t>RAN1#94bis:</w:t>
      </w:r>
    </w:p>
    <w:p w14:paraId="0F50F94F"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463B8578" w14:textId="77777777" w:rsidTr="00AB2B96">
        <w:tc>
          <w:tcPr>
            <w:tcW w:w="9062" w:type="dxa"/>
          </w:tcPr>
          <w:p w14:paraId="44E1F04D" w14:textId="1149EB76" w:rsidR="0095414F" w:rsidRPr="00B56BB1" w:rsidRDefault="00512652" w:rsidP="00D04408">
            <w:pPr>
              <w:ind w:left="1287" w:hanging="1287"/>
              <w:rPr>
                <w:lang w:eastAsia="x-none"/>
              </w:rPr>
            </w:pPr>
            <w:hyperlink r:id="rId27" w:history="1">
              <w:r w:rsidRPr="00512652">
                <w:rPr>
                  <w:rStyle w:val="Hyperlink"/>
                  <w:b/>
                </w:rPr>
                <w:t>R1-1811641</w:t>
              </w:r>
            </w:hyperlink>
            <w:r w:rsidR="0095414F" w:rsidRPr="00B56BB1">
              <w:rPr>
                <w:lang w:eastAsia="x-none"/>
              </w:rPr>
              <w:tab/>
              <w:t>Summary on the use of RSS for measurement improvements</w:t>
            </w:r>
            <w:r w:rsidR="0095414F" w:rsidRPr="00B56BB1">
              <w:rPr>
                <w:lang w:eastAsia="x-none"/>
              </w:rPr>
              <w:tab/>
              <w:t>Sony</w:t>
            </w:r>
          </w:p>
          <w:p w14:paraId="2ACCA2F3" w14:textId="77777777" w:rsidR="0095414F" w:rsidRDefault="0095414F" w:rsidP="0095414F">
            <w:pPr>
              <w:rPr>
                <w:lang w:eastAsia="x-none"/>
              </w:rPr>
            </w:pPr>
          </w:p>
          <w:p w14:paraId="07940A1D" w14:textId="77777777" w:rsidR="0095414F" w:rsidRPr="00010280" w:rsidRDefault="0095414F" w:rsidP="0095414F">
            <w:pPr>
              <w:rPr>
                <w:b/>
                <w:szCs w:val="20"/>
                <w:highlight w:val="green"/>
              </w:rPr>
            </w:pPr>
            <w:r w:rsidRPr="00010280">
              <w:rPr>
                <w:b/>
                <w:szCs w:val="20"/>
                <w:highlight w:val="green"/>
              </w:rPr>
              <w:t xml:space="preserve">Agreement </w:t>
            </w:r>
          </w:p>
          <w:p w14:paraId="5554B919" w14:textId="77777777" w:rsidR="0095414F" w:rsidRPr="00010280" w:rsidRDefault="0095414F" w:rsidP="0095414F">
            <w:pPr>
              <w:ind w:left="0" w:firstLine="0"/>
              <w:rPr>
                <w:szCs w:val="20"/>
              </w:rPr>
            </w:pPr>
            <w:r w:rsidRPr="00010280">
              <w:rPr>
                <w:szCs w:val="20"/>
              </w:rPr>
              <w:t>In using RSS for measuring RSRP of neighbour cells, the following parameters are signalled to the UE for each cell:</w:t>
            </w:r>
          </w:p>
          <w:p w14:paraId="2E4DE79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-periodicity-config:</w:t>
            </w:r>
            <w:r w:rsidRPr="00010280">
              <w:rPr>
                <w:szCs w:val="20"/>
              </w:rPr>
              <w:t xml:space="preserve"> RSS periodicity {160, 320, 640, 1280} </w:t>
            </w:r>
            <w:proofErr w:type="spellStart"/>
            <w:r w:rsidRPr="00010280">
              <w:rPr>
                <w:szCs w:val="20"/>
              </w:rPr>
              <w:t>ms</w:t>
            </w:r>
            <w:proofErr w:type="spellEnd"/>
          </w:p>
          <w:p w14:paraId="7DBB9C0B"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-duration-</w:t>
            </w:r>
            <w:proofErr w:type="gramStart"/>
            <w:r w:rsidRPr="00010280">
              <w:rPr>
                <w:szCs w:val="20"/>
                <w:lang w:val="en-US" w:eastAsia="ja-JP"/>
              </w:rPr>
              <w:t>config</w:t>
            </w:r>
            <w:r w:rsidRPr="00010280">
              <w:rPr>
                <w:szCs w:val="20"/>
              </w:rPr>
              <w:t xml:space="preserve"> :</w:t>
            </w:r>
            <w:proofErr w:type="gramEnd"/>
            <w:r w:rsidRPr="00010280">
              <w:rPr>
                <w:szCs w:val="20"/>
              </w:rPr>
              <w:t xml:space="preserve"> RSS duration {8, 16, 32, 40} subframes</w:t>
            </w:r>
          </w:p>
          <w:p w14:paraId="215E57AC"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freqPos</w:t>
            </w:r>
            <w:proofErr w:type="spellEnd"/>
            <w:r w:rsidRPr="00010280">
              <w:rPr>
                <w:szCs w:val="20"/>
                <w:lang w:val="en-US" w:eastAsia="ja-JP"/>
              </w:rPr>
              <w:t>-config</w:t>
            </w:r>
            <w:r w:rsidRPr="00010280">
              <w:rPr>
                <w:szCs w:val="20"/>
              </w:rPr>
              <w:t>: RSS frequency location (lowest physical resource block number)</w:t>
            </w:r>
          </w:p>
          <w:p w14:paraId="3B5616C2"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timeOffset</w:t>
            </w:r>
            <w:proofErr w:type="spellEnd"/>
            <w:r w:rsidRPr="00010280">
              <w:rPr>
                <w:szCs w:val="20"/>
                <w:lang w:val="en-US" w:eastAsia="ja-JP"/>
              </w:rPr>
              <w:t>-config</w:t>
            </w:r>
            <w:r w:rsidRPr="00010280">
              <w:rPr>
                <w:szCs w:val="20"/>
              </w:rPr>
              <w:t>: RSS time offset in number of radio frames</w:t>
            </w:r>
          </w:p>
          <w:p w14:paraId="70B3EFE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powerBoost</w:t>
            </w:r>
            <w:proofErr w:type="spellEnd"/>
            <w:r w:rsidRPr="00010280">
              <w:rPr>
                <w:szCs w:val="20"/>
                <w:lang w:val="en-US" w:eastAsia="ja-JP"/>
              </w:rPr>
              <w:t>-</w:t>
            </w:r>
            <w:proofErr w:type="gramStart"/>
            <w:r w:rsidRPr="00010280">
              <w:rPr>
                <w:szCs w:val="20"/>
                <w:lang w:val="en-US" w:eastAsia="ja-JP"/>
              </w:rPr>
              <w:t>config</w:t>
            </w:r>
            <w:r w:rsidRPr="00010280">
              <w:rPr>
                <w:szCs w:val="20"/>
              </w:rPr>
              <w:t xml:space="preserve"> :</w:t>
            </w:r>
            <w:proofErr w:type="gramEnd"/>
            <w:r w:rsidRPr="00010280">
              <w:rPr>
                <w:szCs w:val="20"/>
              </w:rPr>
              <w:t xml:space="preserve"> RSS power offset relative to LTE CRS {0, 3, 4.8, 6} dB</w:t>
            </w:r>
          </w:p>
          <w:p w14:paraId="42088D66" w14:textId="77777777" w:rsidR="0095414F" w:rsidRPr="00010280" w:rsidRDefault="0095414F" w:rsidP="0095414F">
            <w:pPr>
              <w:rPr>
                <w:szCs w:val="20"/>
                <w:lang w:eastAsia="x-none"/>
              </w:rPr>
            </w:pPr>
          </w:p>
          <w:p w14:paraId="5D255958" w14:textId="77777777" w:rsidR="0095414F" w:rsidRPr="00010280" w:rsidRDefault="0095414F" w:rsidP="0095414F">
            <w:pPr>
              <w:rPr>
                <w:b/>
                <w:szCs w:val="20"/>
                <w:highlight w:val="green"/>
              </w:rPr>
            </w:pPr>
            <w:r w:rsidRPr="00010280">
              <w:rPr>
                <w:b/>
                <w:szCs w:val="20"/>
                <w:highlight w:val="green"/>
              </w:rPr>
              <w:t>Agreement</w:t>
            </w:r>
          </w:p>
          <w:p w14:paraId="7CE17642" w14:textId="77777777" w:rsidR="0095414F" w:rsidRPr="00010280" w:rsidRDefault="0095414F" w:rsidP="0095414F">
            <w:pPr>
              <w:rPr>
                <w:szCs w:val="20"/>
                <w:lang w:eastAsia="x-none"/>
              </w:rPr>
            </w:pPr>
            <w:r w:rsidRPr="00010280">
              <w:rPr>
                <w:szCs w:val="20"/>
              </w:rPr>
              <w:t>The parameters related in the use of RSS for measuring RSRP of cells are signalled in the SI.</w:t>
            </w:r>
          </w:p>
          <w:p w14:paraId="7082B464" w14:textId="77777777" w:rsidR="0095414F" w:rsidRPr="00010280" w:rsidRDefault="0095414F" w:rsidP="0095414F">
            <w:pPr>
              <w:rPr>
                <w:szCs w:val="20"/>
                <w:lang w:eastAsia="x-none"/>
              </w:rPr>
            </w:pPr>
          </w:p>
          <w:p w14:paraId="614F4841" w14:textId="77777777" w:rsidR="0095414F" w:rsidRPr="00BD50DE" w:rsidRDefault="0095414F" w:rsidP="0095414F">
            <w:pPr>
              <w:rPr>
                <w:b/>
                <w:szCs w:val="20"/>
                <w:highlight w:val="green"/>
              </w:rPr>
            </w:pPr>
            <w:r w:rsidRPr="00BD50DE">
              <w:rPr>
                <w:b/>
                <w:szCs w:val="20"/>
                <w:highlight w:val="green"/>
              </w:rPr>
              <w:t>Agreement</w:t>
            </w:r>
          </w:p>
          <w:p w14:paraId="3993BD0E" w14:textId="77777777" w:rsidR="0095414F" w:rsidRPr="00010280" w:rsidRDefault="0095414F" w:rsidP="0095414F">
            <w:pPr>
              <w:rPr>
                <w:szCs w:val="20"/>
              </w:rPr>
            </w:pPr>
            <w:r w:rsidRPr="00010280">
              <w:rPr>
                <w:szCs w:val="20"/>
              </w:rPr>
              <w:t xml:space="preserve">Send </w:t>
            </w:r>
            <w:proofErr w:type="gramStart"/>
            <w:r w:rsidRPr="00010280">
              <w:rPr>
                <w:szCs w:val="20"/>
              </w:rPr>
              <w:t>an</w:t>
            </w:r>
            <w:proofErr w:type="gramEnd"/>
            <w:r w:rsidRPr="00010280">
              <w:rPr>
                <w:szCs w:val="20"/>
              </w:rPr>
              <w:t xml:space="preserve"> LS to RAN4:</w:t>
            </w:r>
          </w:p>
          <w:p w14:paraId="73C89AF3" w14:textId="77777777" w:rsidR="0095414F" w:rsidRPr="00010280" w:rsidRDefault="0095414F" w:rsidP="0095414F">
            <w:pPr>
              <w:numPr>
                <w:ilvl w:val="0"/>
                <w:numId w:val="5"/>
              </w:numPr>
              <w:rPr>
                <w:szCs w:val="20"/>
              </w:rPr>
            </w:pPr>
            <w:r w:rsidRPr="00010280">
              <w:rPr>
                <w:szCs w:val="20"/>
              </w:rPr>
              <w:t xml:space="preserve">Request to evaluate the benefits and </w:t>
            </w:r>
            <w:proofErr w:type="spellStart"/>
            <w:r w:rsidRPr="00010280">
              <w:rPr>
                <w:szCs w:val="20"/>
              </w:rPr>
              <w:t>feasilibity</w:t>
            </w:r>
            <w:proofErr w:type="spellEnd"/>
            <w:r w:rsidRPr="00010280">
              <w:rPr>
                <w:szCs w:val="20"/>
              </w:rPr>
              <w:t xml:space="preserve"> of using RSS for RSRP measurements compared to using LTE CRS</w:t>
            </w:r>
          </w:p>
          <w:p w14:paraId="71ED4673" w14:textId="77777777" w:rsidR="0095414F" w:rsidRPr="00010280" w:rsidRDefault="0095414F" w:rsidP="0095414F">
            <w:pPr>
              <w:numPr>
                <w:ilvl w:val="0"/>
                <w:numId w:val="5"/>
              </w:numPr>
              <w:rPr>
                <w:szCs w:val="20"/>
              </w:rPr>
            </w:pPr>
            <w:r w:rsidRPr="00010280">
              <w:rPr>
                <w:szCs w:val="20"/>
              </w:rPr>
              <w:t>For measurement purposes, assess the benefits and feasibility of linking RSS to CRS</w:t>
            </w:r>
          </w:p>
          <w:p w14:paraId="6CF320BB" w14:textId="1B395D25" w:rsidR="0095414F" w:rsidRPr="001D5F43" w:rsidRDefault="0095414F" w:rsidP="001D5F43">
            <w:pPr>
              <w:rPr>
                <w:b/>
                <w:szCs w:val="20"/>
                <w:highlight w:val="green"/>
                <w:lang w:eastAsia="x-none"/>
              </w:rPr>
            </w:pPr>
            <w:r w:rsidRPr="00010280">
              <w:rPr>
                <w:b/>
                <w:szCs w:val="20"/>
                <w:highlight w:val="green"/>
                <w:lang w:eastAsia="x-none"/>
              </w:rPr>
              <w:t xml:space="preserve">LS is endorsed in </w:t>
            </w:r>
            <w:hyperlink r:id="rId28" w:history="1">
              <w:r w:rsidRPr="006F65F0">
                <w:rPr>
                  <w:rStyle w:val="Hyperlink"/>
                  <w:b/>
                  <w:szCs w:val="20"/>
                  <w:highlight w:val="green"/>
                  <w:lang w:eastAsia="x-none"/>
                </w:rPr>
                <w:t>R1-1811934</w:t>
              </w:r>
            </w:hyperlink>
          </w:p>
        </w:tc>
      </w:tr>
    </w:tbl>
    <w:p w14:paraId="56883176" w14:textId="0BB21AFD" w:rsidR="0095414F" w:rsidRDefault="0095414F" w:rsidP="00894C1C">
      <w:pPr>
        <w:ind w:left="0" w:firstLine="0"/>
      </w:pPr>
    </w:p>
    <w:p w14:paraId="5C1E6B78" w14:textId="77777777" w:rsidR="00660B7A" w:rsidRDefault="00660B7A" w:rsidP="00894C1C">
      <w:pPr>
        <w:ind w:left="0" w:firstLine="0"/>
      </w:pPr>
    </w:p>
    <w:sectPr w:rsidR="00660B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25"/>
  </w:num>
  <w:num w:numId="4">
    <w:abstractNumId w:val="22"/>
  </w:num>
  <w:num w:numId="5">
    <w:abstractNumId w:val="14"/>
  </w:num>
  <w:num w:numId="6">
    <w:abstractNumId w:val="13"/>
  </w:num>
  <w:num w:numId="7">
    <w:abstractNumId w:val="8"/>
  </w:num>
  <w:num w:numId="8">
    <w:abstractNumId w:val="19"/>
  </w:num>
  <w:num w:numId="9">
    <w:abstractNumId w:val="7"/>
  </w:num>
  <w:num w:numId="10">
    <w:abstractNumId w:val="21"/>
  </w:num>
  <w:num w:numId="11">
    <w:abstractNumId w:val="17"/>
  </w:num>
  <w:num w:numId="12">
    <w:abstractNumId w:val="10"/>
  </w:num>
  <w:num w:numId="13">
    <w:abstractNumId w:val="23"/>
  </w:num>
  <w:num w:numId="14">
    <w:abstractNumId w:val="6"/>
  </w:num>
  <w:num w:numId="15">
    <w:abstractNumId w:val="4"/>
  </w:num>
  <w:num w:numId="16">
    <w:abstractNumId w:val="1"/>
  </w:num>
  <w:num w:numId="17">
    <w:abstractNumId w:val="9"/>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15"/>
  </w:num>
  <w:num w:numId="21">
    <w:abstractNumId w:val="12"/>
  </w:num>
  <w:num w:numId="22">
    <w:abstractNumId w:val="2"/>
  </w:num>
  <w:num w:numId="23">
    <w:abstractNumId w:val="18"/>
  </w:num>
  <w:num w:numId="24">
    <w:abstractNumId w:val="5"/>
  </w:num>
  <w:num w:numId="25">
    <w:abstractNumId w:val="11"/>
  </w:num>
  <w:num w:numId="26">
    <w:abstractNumId w:val="3"/>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C1C"/>
    <w:rsid w:val="00011C3E"/>
    <w:rsid w:val="00022FCD"/>
    <w:rsid w:val="000323D5"/>
    <w:rsid w:val="000425DD"/>
    <w:rsid w:val="000455DE"/>
    <w:rsid w:val="00066CE8"/>
    <w:rsid w:val="0008565F"/>
    <w:rsid w:val="000911DD"/>
    <w:rsid w:val="00095156"/>
    <w:rsid w:val="000A5AB2"/>
    <w:rsid w:val="000E5CD8"/>
    <w:rsid w:val="001217F7"/>
    <w:rsid w:val="0012649C"/>
    <w:rsid w:val="001509D5"/>
    <w:rsid w:val="00157A5E"/>
    <w:rsid w:val="001652DB"/>
    <w:rsid w:val="00186804"/>
    <w:rsid w:val="001B5663"/>
    <w:rsid w:val="001B6B69"/>
    <w:rsid w:val="001D5A08"/>
    <w:rsid w:val="001D5F43"/>
    <w:rsid w:val="001E5955"/>
    <w:rsid w:val="00223E4A"/>
    <w:rsid w:val="00226AB4"/>
    <w:rsid w:val="002550FC"/>
    <w:rsid w:val="00256636"/>
    <w:rsid w:val="002E7A0D"/>
    <w:rsid w:val="002F0ED7"/>
    <w:rsid w:val="002F5827"/>
    <w:rsid w:val="00310C74"/>
    <w:rsid w:val="00343961"/>
    <w:rsid w:val="00372740"/>
    <w:rsid w:val="00387651"/>
    <w:rsid w:val="003E7FFA"/>
    <w:rsid w:val="00402F02"/>
    <w:rsid w:val="00404812"/>
    <w:rsid w:val="00410322"/>
    <w:rsid w:val="0041321D"/>
    <w:rsid w:val="00426919"/>
    <w:rsid w:val="0043775D"/>
    <w:rsid w:val="00463563"/>
    <w:rsid w:val="00477B39"/>
    <w:rsid w:val="004818AF"/>
    <w:rsid w:val="004876C9"/>
    <w:rsid w:val="004A7714"/>
    <w:rsid w:val="004B5118"/>
    <w:rsid w:val="004C30F4"/>
    <w:rsid w:val="004D238C"/>
    <w:rsid w:val="00512652"/>
    <w:rsid w:val="00553BE4"/>
    <w:rsid w:val="00592EC0"/>
    <w:rsid w:val="005A15CA"/>
    <w:rsid w:val="005E1B2C"/>
    <w:rsid w:val="005F48FB"/>
    <w:rsid w:val="00604386"/>
    <w:rsid w:val="006122A4"/>
    <w:rsid w:val="00640F89"/>
    <w:rsid w:val="00657D18"/>
    <w:rsid w:val="00660B7A"/>
    <w:rsid w:val="006E498C"/>
    <w:rsid w:val="006F65F0"/>
    <w:rsid w:val="006F6B16"/>
    <w:rsid w:val="00706338"/>
    <w:rsid w:val="00717BEE"/>
    <w:rsid w:val="007702BA"/>
    <w:rsid w:val="00782059"/>
    <w:rsid w:val="007837E6"/>
    <w:rsid w:val="007A6861"/>
    <w:rsid w:val="007E260D"/>
    <w:rsid w:val="007F1EDA"/>
    <w:rsid w:val="008140BC"/>
    <w:rsid w:val="0082435A"/>
    <w:rsid w:val="0085034A"/>
    <w:rsid w:val="00866734"/>
    <w:rsid w:val="00894C1C"/>
    <w:rsid w:val="008D185E"/>
    <w:rsid w:val="008D6B96"/>
    <w:rsid w:val="009278CA"/>
    <w:rsid w:val="0095414F"/>
    <w:rsid w:val="00990DE7"/>
    <w:rsid w:val="0099446C"/>
    <w:rsid w:val="009B3D3C"/>
    <w:rsid w:val="009B5D4C"/>
    <w:rsid w:val="009E5B0F"/>
    <w:rsid w:val="009F2D31"/>
    <w:rsid w:val="00A41E82"/>
    <w:rsid w:val="00A50221"/>
    <w:rsid w:val="00A5751C"/>
    <w:rsid w:val="00A91723"/>
    <w:rsid w:val="00A94B5A"/>
    <w:rsid w:val="00AA24FF"/>
    <w:rsid w:val="00AC0176"/>
    <w:rsid w:val="00AD3BC3"/>
    <w:rsid w:val="00B025E5"/>
    <w:rsid w:val="00B42078"/>
    <w:rsid w:val="00B53BA0"/>
    <w:rsid w:val="00B56BB1"/>
    <w:rsid w:val="00B8440F"/>
    <w:rsid w:val="00BD4239"/>
    <w:rsid w:val="00BE19CD"/>
    <w:rsid w:val="00C04654"/>
    <w:rsid w:val="00C16C20"/>
    <w:rsid w:val="00C45212"/>
    <w:rsid w:val="00C63FC6"/>
    <w:rsid w:val="00C65DDE"/>
    <w:rsid w:val="00CA4108"/>
    <w:rsid w:val="00CA785E"/>
    <w:rsid w:val="00CB68D2"/>
    <w:rsid w:val="00CB7BB3"/>
    <w:rsid w:val="00CD6A0A"/>
    <w:rsid w:val="00CE6270"/>
    <w:rsid w:val="00CF58C9"/>
    <w:rsid w:val="00D04408"/>
    <w:rsid w:val="00D3114E"/>
    <w:rsid w:val="00D33E80"/>
    <w:rsid w:val="00D355FE"/>
    <w:rsid w:val="00D4508B"/>
    <w:rsid w:val="00D60C0C"/>
    <w:rsid w:val="00D72E1B"/>
    <w:rsid w:val="00D8490B"/>
    <w:rsid w:val="00DB4A5E"/>
    <w:rsid w:val="00DB4BEA"/>
    <w:rsid w:val="00DB5222"/>
    <w:rsid w:val="00DC6AD4"/>
    <w:rsid w:val="00DD499B"/>
    <w:rsid w:val="00DD6F32"/>
    <w:rsid w:val="00DE042E"/>
    <w:rsid w:val="00DE2032"/>
    <w:rsid w:val="00DF5936"/>
    <w:rsid w:val="00E02BFA"/>
    <w:rsid w:val="00E03331"/>
    <w:rsid w:val="00E0384D"/>
    <w:rsid w:val="00E114AB"/>
    <w:rsid w:val="00E2490B"/>
    <w:rsid w:val="00E2545C"/>
    <w:rsid w:val="00E310CD"/>
    <w:rsid w:val="00E459CD"/>
    <w:rsid w:val="00E61BE5"/>
    <w:rsid w:val="00E621E0"/>
    <w:rsid w:val="00EB448B"/>
    <w:rsid w:val="00EC369E"/>
    <w:rsid w:val="00EF3CE0"/>
    <w:rsid w:val="00F20700"/>
    <w:rsid w:val="00F408D5"/>
    <w:rsid w:val="00F47EB5"/>
    <w:rsid w:val="00FF194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semiHidden/>
    <w:unhideWhenUsed/>
    <w:rsid w:val="00660B7A"/>
    <w:pPr>
      <w:spacing w:after="120"/>
    </w:pPr>
  </w:style>
  <w:style w:type="character" w:customStyle="1" w:styleId="BodyTextChar">
    <w:name w:val="Body Text Char"/>
    <w:basedOn w:val="DefaultParagraphFont"/>
    <w:link w:val="BodyText"/>
    <w:uiPriority w:val="99"/>
    <w:semiHidden/>
    <w:rsid w:val="00660B7A"/>
    <w:rPr>
      <w:rFonts w:ascii="Times" w:eastAsia="Batang" w:hAnsi="Times" w:cs="Times New Roman"/>
      <w:sz w:val="20"/>
      <w:szCs w:val="24"/>
      <w:lang w:val="en-GB"/>
    </w:rPr>
  </w:style>
  <w:style w:type="paragraph" w:customStyle="1" w:styleId="CharChar3CharCharCharCharCharChar">
    <w:name w:val=" 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Docs/R1-1809521.zip" TargetMode="External"/><Relationship Id="rId13" Type="http://schemas.openxmlformats.org/officeDocument/2006/relationships/hyperlink" Target="http://www.3gpp.org/ftp/tsg_ran/WG1_RL1/TSGR1_94/Docs/R1-1809615.zip" TargetMode="External"/><Relationship Id="rId18" Type="http://schemas.openxmlformats.org/officeDocument/2006/relationships/hyperlink" Target="http://www.3gpp.org/ftp/tsg_ran/WG1_RL1/TSGR1_94/Docs/R1-1809527.zip" TargetMode="External"/><Relationship Id="rId26" Type="http://schemas.openxmlformats.org/officeDocument/2006/relationships/hyperlink" Target="http://www.3gpp.org/ftp/tsg_ran/WG1_RL1/TSGR1_94/Docs/R1-1809503.zip" TargetMode="External"/><Relationship Id="rId3" Type="http://schemas.openxmlformats.org/officeDocument/2006/relationships/settings" Target="settings.xml"/><Relationship Id="rId21" Type="http://schemas.openxmlformats.org/officeDocument/2006/relationships/hyperlink" Target="http://www.3gpp.org/ftp/tsg_ran/WG1_RL1/TSGR1_94b/Docs/R1-1811682.zip" TargetMode="External"/><Relationship Id="rId7" Type="http://schemas.openxmlformats.org/officeDocument/2006/relationships/hyperlink" Target="http://www.3gpp.org/ftp/TSG_RAN/WG2_RL2/TSGR2_103bis/Docs/R2-1815744.zip" TargetMode="External"/><Relationship Id="rId12" Type="http://schemas.openxmlformats.org/officeDocument/2006/relationships/hyperlink" Target="http://www.3gpp.org/ftp/tsg_ran/WG1_RL1/TSGR1_94/Docs/R1-1809562.zip" TargetMode="External"/><Relationship Id="rId17" Type="http://schemas.openxmlformats.org/officeDocument/2006/relationships/hyperlink" Target="http://www.3gpp.org/ftp/tsg_ran/WG1_RL1/TSGR1_94b/Docs/R1-1811665.zip" TargetMode="External"/><Relationship Id="rId25" Type="http://schemas.openxmlformats.org/officeDocument/2006/relationships/hyperlink" Target="http://www.3gpp.org/ftp/tsg_ran/WG1_RL1/TSGR1_94b/Docs/R1-1811695.zip" TargetMode="External"/><Relationship Id="rId2" Type="http://schemas.openxmlformats.org/officeDocument/2006/relationships/styles" Target="styles.xml"/><Relationship Id="rId16" Type="http://schemas.openxmlformats.org/officeDocument/2006/relationships/hyperlink" Target="http://www.3gpp.org/ftp/tsg_ran/WG1_RL1/TSGR1_94/Docs/R1-1809564.zip" TargetMode="External"/><Relationship Id="rId20" Type="http://schemas.openxmlformats.org/officeDocument/2006/relationships/hyperlink" Target="http://www.3gpp.org/ftp/tsg_ran/WG1_RL1/TSGR1_94/Docs/R1-1809570.zi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ftp/tsg_ran/WG1_RL1/TSGR1_94b/Docs/R1-1810184.zip" TargetMode="External"/><Relationship Id="rId11" Type="http://schemas.openxmlformats.org/officeDocument/2006/relationships/hyperlink" Target="http://www.3gpp.org/ftp/tsg_ran/WG1_RL1/TSGR1_94b/Docs/R1-1810491.zip" TargetMode="External"/><Relationship Id="rId24" Type="http://schemas.openxmlformats.org/officeDocument/2006/relationships/hyperlink" Target="http://www.3gpp.org/ftp/tsg_ran/WG1_RL1/TSGR1_94/Docs/R1-1809530.zip" TargetMode="External"/><Relationship Id="rId5" Type="http://schemas.openxmlformats.org/officeDocument/2006/relationships/hyperlink" Target="http://www.3gpp.org/ftp/tsg_ran/TSG_RAN/TSGR_81/Docs/RP-181878.zip" TargetMode="External"/><Relationship Id="rId15" Type="http://schemas.openxmlformats.org/officeDocument/2006/relationships/hyperlink" Target="http://www.3gpp.org/ftp/tsg_ran/WG1_RL1/TSGR1_94b/Docs/R1-1811680.zip" TargetMode="External"/><Relationship Id="rId23" Type="http://schemas.openxmlformats.org/officeDocument/2006/relationships/hyperlink" Target="http://www.3gpp.org/ftp/tsg_ran/WG1_RL1/TSGR1_94b/Docs/R1-1811666.zip" TargetMode="External"/><Relationship Id="rId28" Type="http://schemas.openxmlformats.org/officeDocument/2006/relationships/hyperlink" Target="http://www.3gpp.org/ftp/tsg_ran/WG1_RL1/TSGR1_94b/Docs/R1-1811934.zip" TargetMode="External"/><Relationship Id="rId10" Type="http://schemas.openxmlformats.org/officeDocument/2006/relationships/hyperlink" Target="http://www.3gpp.org/ftp/tsg_ran/WG1_RL1/TSGR1_94/Docs/R1-1809528.zip" TargetMode="External"/><Relationship Id="rId19" Type="http://schemas.openxmlformats.org/officeDocument/2006/relationships/hyperlink" Target="http://www.3gpp.org/ftp/tsg_ran/WG1_RL1/TSGR1_94b/Docs/R1-1811691.zip" TargetMode="External"/><Relationship Id="rId4" Type="http://schemas.openxmlformats.org/officeDocument/2006/relationships/webSettings" Target="webSettings.xml"/><Relationship Id="rId9" Type="http://schemas.openxmlformats.org/officeDocument/2006/relationships/hyperlink" Target="http://www.3gpp.org/ftp/tsg_ran/WG1_RL1/TSGR1_94b/Docs/R1-1811658.zip" TargetMode="External"/><Relationship Id="rId14" Type="http://schemas.openxmlformats.org/officeDocument/2006/relationships/hyperlink" Target="http://www.3gpp.org/ftp/tsg_ran/WG1_RL1/TSGR1_94b/Docs/R1-1811693.zip" TargetMode="External"/><Relationship Id="rId22" Type="http://schemas.openxmlformats.org/officeDocument/2006/relationships/hyperlink" Target="http://www.3gpp.org/ftp/tsg_ran/WG1_RL1/TSGR1_94/Docs/R1-1809534.zip" TargetMode="External"/><Relationship Id="rId27" Type="http://schemas.openxmlformats.org/officeDocument/2006/relationships/hyperlink" Target="http://www.3gpp.org/ftp/tsg_ran/WG1_RL1/TSGR1_94b/Docs/R1-1811641.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10</Pages>
  <Words>3446</Words>
  <Characters>18265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Johan Bergman</cp:lastModifiedBy>
  <cp:revision>155</cp:revision>
  <dcterms:created xsi:type="dcterms:W3CDTF">2018-10-15T11:16:00Z</dcterms:created>
  <dcterms:modified xsi:type="dcterms:W3CDTF">2018-10-15T13:23:00Z</dcterms:modified>
</cp:coreProperties>
</file>